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3AE" w:rsidRPr="00F63BF0" w:rsidRDefault="00BB13AE" w:rsidP="00E17AD4">
      <w:pPr>
        <w:spacing w:after="0" w:line="240" w:lineRule="auto"/>
        <w:jc w:val="center"/>
        <w:rPr>
          <w:rFonts w:ascii="Times New Roman" w:hAnsi="Times New Roman"/>
          <w:sz w:val="16"/>
          <w:szCs w:val="24"/>
          <w:lang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16"/>
          <w:szCs w:val="24"/>
          <w:lang w:eastAsia="ru-RU"/>
        </w:rPr>
      </w:pPr>
    </w:p>
    <w:p w:rsidR="00BB13AE" w:rsidRPr="00E17AD4" w:rsidRDefault="00BB13AE" w:rsidP="004C43B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 w:rsidRPr="00E17AD4">
        <w:rPr>
          <w:rFonts w:ascii="Times New Roman" w:hAnsi="Times New Roman"/>
          <w:b/>
          <w:sz w:val="20"/>
          <w:szCs w:val="20"/>
          <w:lang w:eastAsia="ru-RU"/>
        </w:rPr>
        <w:t>Форма № 3</w:t>
      </w:r>
    </w:p>
    <w:p w:rsidR="00BB13AE" w:rsidRPr="00F63BF0" w:rsidRDefault="00BB13AE" w:rsidP="00DF61E3">
      <w:pPr>
        <w:spacing w:after="0" w:line="240" w:lineRule="auto"/>
        <w:jc w:val="right"/>
        <w:rPr>
          <w:rFonts w:ascii="Times New Roman" w:hAnsi="Times New Roman"/>
          <w:sz w:val="16"/>
          <w:szCs w:val="24"/>
          <w:lang w:eastAsia="ru-RU"/>
        </w:rPr>
      </w:pPr>
    </w:p>
    <w:p w:rsidR="00BB13AE" w:rsidRPr="00F63BF0" w:rsidRDefault="00BB13AE" w:rsidP="00DF61E3">
      <w:pPr>
        <w:spacing w:after="0" w:line="240" w:lineRule="auto"/>
        <w:jc w:val="right"/>
        <w:rPr>
          <w:rFonts w:ascii="Times New Roman" w:hAnsi="Times New Roman"/>
          <w:sz w:val="16"/>
          <w:szCs w:val="24"/>
          <w:lang w:val="uk-UA" w:eastAsia="ru-RU"/>
        </w:rPr>
      </w:pPr>
    </w:p>
    <w:p w:rsidR="00BB13AE" w:rsidRPr="00F63BF0" w:rsidRDefault="00BB13AE" w:rsidP="00873EB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F63BF0">
        <w:rPr>
          <w:rFonts w:ascii="Times New Roman" w:hAnsi="Times New Roman"/>
          <w:b/>
          <w:sz w:val="28"/>
          <w:szCs w:val="24"/>
          <w:lang w:eastAsia="ru-RU"/>
        </w:rPr>
        <w:t>МІНІСТЕРСТВО ОСВІТИ І НАУКИ УКРАЇНИ</w:t>
      </w:r>
    </w:p>
    <w:p w:rsidR="006B224A" w:rsidRDefault="006B224A" w:rsidP="00CB366B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u w:val="single"/>
        </w:rPr>
      </w:pPr>
    </w:p>
    <w:p w:rsidR="00BB13AE" w:rsidRPr="0005227F" w:rsidRDefault="00BB13AE" w:rsidP="00CB366B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05227F">
        <w:rPr>
          <w:rFonts w:ascii="Times New Roman" w:hAnsi="Times New Roman"/>
          <w:b/>
          <w:sz w:val="28"/>
          <w:szCs w:val="28"/>
          <w:u w:val="single"/>
        </w:rPr>
        <w:t>Національний</w:t>
      </w:r>
      <w:proofErr w:type="spellEnd"/>
      <w:r w:rsidRPr="0005227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/>
          <w:b/>
          <w:sz w:val="28"/>
          <w:szCs w:val="28"/>
          <w:u w:val="single"/>
        </w:rPr>
        <w:t>університет</w:t>
      </w:r>
      <w:proofErr w:type="spellEnd"/>
      <w:r w:rsidRPr="0005227F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proofErr w:type="spellStart"/>
      <w:r w:rsidRPr="0005227F">
        <w:rPr>
          <w:rFonts w:ascii="Times New Roman" w:hAnsi="Times New Roman"/>
          <w:b/>
          <w:sz w:val="28"/>
          <w:szCs w:val="28"/>
          <w:u w:val="single"/>
        </w:rPr>
        <w:t>Запорізька</w:t>
      </w:r>
      <w:proofErr w:type="spellEnd"/>
      <w:r w:rsidRPr="0005227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/>
          <w:b/>
          <w:sz w:val="28"/>
          <w:szCs w:val="28"/>
          <w:u w:val="single"/>
        </w:rPr>
        <w:t>політехніка</w:t>
      </w:r>
      <w:proofErr w:type="spellEnd"/>
      <w:r w:rsidRPr="0005227F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BB13AE" w:rsidRPr="00F63BF0" w:rsidRDefault="00BB13AE" w:rsidP="00CB366B">
      <w:pPr>
        <w:tabs>
          <w:tab w:val="left" w:pos="675"/>
          <w:tab w:val="center" w:pos="4960"/>
        </w:tabs>
        <w:spacing w:after="0"/>
        <w:rPr>
          <w:rFonts w:ascii="Times New Roman" w:hAnsi="Times New Roman"/>
          <w:sz w:val="16"/>
          <w:szCs w:val="24"/>
          <w:lang w:val="uk-UA" w:eastAsia="ru-RU"/>
        </w:rPr>
      </w:pPr>
      <w:r>
        <w:rPr>
          <w:rFonts w:ascii="Times New Roman" w:hAnsi="Times New Roman"/>
          <w:sz w:val="16"/>
          <w:szCs w:val="24"/>
          <w:lang w:val="uk-UA" w:eastAsia="ru-RU"/>
        </w:rPr>
        <w:tab/>
      </w:r>
      <w:r>
        <w:rPr>
          <w:rFonts w:ascii="Times New Roman" w:hAnsi="Times New Roman"/>
          <w:sz w:val="16"/>
          <w:szCs w:val="24"/>
          <w:lang w:val="uk-UA" w:eastAsia="ru-RU"/>
        </w:rPr>
        <w:tab/>
      </w:r>
    </w:p>
    <w:p w:rsidR="00BB13AE" w:rsidRPr="00F63BF0" w:rsidRDefault="00BB13AE" w:rsidP="00780588">
      <w:pPr>
        <w:spacing w:after="0" w:line="240" w:lineRule="auto"/>
        <w:jc w:val="center"/>
        <w:rPr>
          <w:rFonts w:ascii="Times New Roman" w:hAnsi="Times New Roman"/>
          <w:sz w:val="16"/>
          <w:szCs w:val="24"/>
          <w:lang w:eastAsia="ru-RU"/>
        </w:rPr>
      </w:pPr>
    </w:p>
    <w:p w:rsidR="00BB13AE" w:rsidRPr="00D1217E" w:rsidRDefault="00BB13AE" w:rsidP="00D1217E">
      <w:pPr>
        <w:spacing w:after="0" w:line="240" w:lineRule="auto"/>
        <w:jc w:val="center"/>
        <w:rPr>
          <w:rFonts w:ascii="Times New Roman" w:hAnsi="Times New Roman"/>
          <w:lang w:val="uk-UA"/>
        </w:rPr>
      </w:pPr>
      <w:bookmarkStart w:id="0" w:name="_GoBack"/>
      <w:bookmarkEnd w:id="0"/>
      <w:r w:rsidRPr="00D1217E">
        <w:rPr>
          <w:rFonts w:ascii="Times New Roman" w:hAnsi="Times New Roman"/>
          <w:sz w:val="28"/>
          <w:szCs w:val="28"/>
          <w:lang w:val="uk-UA"/>
        </w:rPr>
        <w:t xml:space="preserve">Кафедра </w:t>
      </w:r>
      <w:r w:rsidRPr="00D1217E">
        <w:rPr>
          <w:rFonts w:ascii="Times New Roman" w:hAnsi="Times New Roman"/>
          <w:sz w:val="28"/>
          <w:szCs w:val="28"/>
          <w:u w:val="single"/>
          <w:lang w:val="uk-UA"/>
        </w:rPr>
        <w:t xml:space="preserve"> Теорії та практики перекладу</w:t>
      </w:r>
      <w:r w:rsidRPr="00D1217E">
        <w:rPr>
          <w:rFonts w:ascii="Times New Roman" w:hAnsi="Times New Roman"/>
          <w:u w:val="single"/>
          <w:lang w:val="uk-UA"/>
        </w:rPr>
        <w:t xml:space="preserve">    </w:t>
      </w:r>
      <w:r w:rsidRPr="00D1217E">
        <w:rPr>
          <w:rFonts w:ascii="Times New Roman" w:hAnsi="Times New Roman"/>
          <w:color w:val="FFFFFF"/>
          <w:u w:val="single"/>
          <w:lang w:val="uk-UA"/>
        </w:rPr>
        <w:t>.</w:t>
      </w:r>
      <w:r w:rsidRPr="00D1217E">
        <w:rPr>
          <w:rFonts w:ascii="Times New Roman" w:hAnsi="Times New Roman"/>
          <w:u w:val="single"/>
          <w:lang w:val="uk-UA"/>
        </w:rPr>
        <w:t xml:space="preserve"> </w:t>
      </w: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hAnsi="Times New Roman"/>
          <w:b/>
          <w:caps/>
          <w:sz w:val="28"/>
          <w:szCs w:val="28"/>
          <w:lang w:val="uk-UA" w:eastAsia="ru-RU"/>
        </w:rPr>
        <w:t>Програма</w:t>
      </w: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hAnsi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:rsidR="00DF4B28" w:rsidRDefault="00BB13AE" w:rsidP="00CB3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</w:t>
      </w:r>
    </w:p>
    <w:p w:rsidR="00DF4B28" w:rsidRDefault="00DF4B28" w:rsidP="00CB3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b/>
          <w:sz w:val="28"/>
          <w:szCs w:val="28"/>
          <w:lang w:val="uk-UA"/>
        </w:rPr>
      </w:pPr>
    </w:p>
    <w:p w:rsidR="00BB13AE" w:rsidRPr="00CB366B" w:rsidRDefault="00BB13AE" w:rsidP="007F6AA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B366B">
        <w:rPr>
          <w:rFonts w:ascii="Times New Roman" w:hAnsi="Times New Roman"/>
          <w:b/>
          <w:sz w:val="28"/>
          <w:szCs w:val="28"/>
        </w:rPr>
        <w:t>Практика перекладу</w:t>
      </w:r>
      <w:r w:rsidRPr="00CB366B">
        <w:rPr>
          <w:rFonts w:ascii="Times New Roman" w:hAnsi="Times New Roman"/>
          <w:b/>
          <w:sz w:val="28"/>
          <w:szCs w:val="28"/>
          <w:lang w:val="uk-UA"/>
        </w:rPr>
        <w:t xml:space="preserve"> науково-технічних </w:t>
      </w:r>
      <w:proofErr w:type="gramStart"/>
      <w:r w:rsidRPr="00CB366B">
        <w:rPr>
          <w:rFonts w:ascii="Times New Roman" w:hAnsi="Times New Roman"/>
          <w:b/>
          <w:sz w:val="28"/>
          <w:szCs w:val="28"/>
          <w:lang w:val="uk-UA"/>
        </w:rPr>
        <w:t>текстів</w:t>
      </w:r>
      <w:r w:rsidRPr="00CB366B">
        <w:rPr>
          <w:rFonts w:ascii="Times New Roman" w:hAnsi="Times New Roman"/>
          <w:b/>
          <w:sz w:val="28"/>
          <w:szCs w:val="28"/>
        </w:rPr>
        <w:t xml:space="preserve"> </w:t>
      </w:r>
      <w:r w:rsidRPr="00CB366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CB366B">
        <w:rPr>
          <w:rFonts w:ascii="Times New Roman" w:hAnsi="Times New Roman"/>
          <w:b/>
          <w:sz w:val="28"/>
          <w:szCs w:val="28"/>
        </w:rPr>
        <w:t>другої</w:t>
      </w:r>
      <w:proofErr w:type="spellEnd"/>
      <w:proofErr w:type="gramEnd"/>
      <w:r w:rsidRPr="00CB36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366B">
        <w:rPr>
          <w:rFonts w:ascii="Times New Roman" w:hAnsi="Times New Roman"/>
          <w:b/>
          <w:sz w:val="28"/>
          <w:szCs w:val="28"/>
        </w:rPr>
        <w:t>іноземної</w:t>
      </w:r>
      <w:proofErr w:type="spellEnd"/>
      <w:r w:rsidRPr="00CB36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366B">
        <w:rPr>
          <w:rFonts w:ascii="Times New Roman" w:hAnsi="Times New Roman"/>
          <w:b/>
          <w:sz w:val="28"/>
          <w:szCs w:val="28"/>
        </w:rPr>
        <w:t>мови</w:t>
      </w:r>
      <w:proofErr w:type="spellEnd"/>
      <w:r w:rsidRPr="00CB366B">
        <w:rPr>
          <w:rFonts w:ascii="Times New Roman" w:hAnsi="Times New Roman"/>
          <w:b/>
          <w:sz w:val="28"/>
          <w:szCs w:val="28"/>
          <w:lang w:val="uk-UA"/>
        </w:rPr>
        <w:t xml:space="preserve"> (французької)</w:t>
      </w:r>
    </w:p>
    <w:p w:rsidR="00BB13AE" w:rsidRDefault="00DF4B28" w:rsidP="007F6AAD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</w:t>
      </w:r>
    </w:p>
    <w:p w:rsidR="00DF4B28" w:rsidRPr="007F6AAD" w:rsidRDefault="00DF4B28" w:rsidP="00DF4B28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BB13AE" w:rsidRDefault="00BB13AE" w:rsidP="00CB366B">
      <w:pPr>
        <w:ind w:left="2160" w:firstLine="720"/>
        <w:rPr>
          <w:b/>
          <w:szCs w:val="28"/>
          <w:lang w:val="uk-UA"/>
        </w:rPr>
      </w:pPr>
    </w:p>
    <w:p w:rsidR="006B224A" w:rsidRDefault="006B224A" w:rsidP="006B224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Галузь знань: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03 «Гуманітарні науки»</w:t>
      </w:r>
    </w:p>
    <w:p w:rsidR="006B224A" w:rsidRDefault="006B224A" w:rsidP="006B224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Спеціальність: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035 «Філологія»</w:t>
      </w:r>
    </w:p>
    <w:p w:rsidR="006B224A" w:rsidRDefault="006B224A" w:rsidP="006B224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Спеціалізація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035.041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Германські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мови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літератури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(переклад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включно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), перша 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6B224A" w:rsidRDefault="006B224A" w:rsidP="006B224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Освітня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Міжкультурна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комунікація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галузевий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переклад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і друга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іноземна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мова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>)»</w:t>
      </w:r>
    </w:p>
    <w:p w:rsidR="006B224A" w:rsidRDefault="006B224A" w:rsidP="006B224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Факультет: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Гуманітарний</w:t>
      </w:r>
      <w:proofErr w:type="spellEnd"/>
    </w:p>
    <w:p w:rsidR="006B224A" w:rsidRDefault="006B224A" w:rsidP="006B224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Мова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навчання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країнська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Pr="006B224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6B224A">
        <w:rPr>
          <w:rFonts w:ascii="Times New Roman" w:eastAsia="Times New Roman" w:hAnsi="Times New Roman"/>
          <w:sz w:val="24"/>
          <w:szCs w:val="24"/>
          <w:lang w:val="uk-UA" w:eastAsia="ru-RU"/>
        </w:rPr>
        <w:t>французька</w:t>
      </w:r>
    </w:p>
    <w:p w:rsidR="00DF4B28" w:rsidRPr="00DF4B28" w:rsidRDefault="00DF4B28" w:rsidP="00DF4B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F4B28" w:rsidRPr="00DF4B28" w:rsidRDefault="00DF4B28" w:rsidP="00DF4B28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:rsidR="00DF4B28" w:rsidRPr="00DF4B28" w:rsidRDefault="00DF4B28" w:rsidP="00DF4B2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B13AE" w:rsidRPr="00CB366B" w:rsidRDefault="00BB13AE" w:rsidP="00DF4B28">
      <w:pPr>
        <w:spacing w:after="0" w:line="240" w:lineRule="auto"/>
        <w:ind w:left="2112" w:firstLine="720"/>
        <w:rPr>
          <w:rFonts w:ascii="Times New Roman" w:hAnsi="Times New Roman"/>
          <w:b/>
          <w:sz w:val="28"/>
          <w:szCs w:val="24"/>
          <w:lang w:val="uk-UA" w:eastAsia="ru-RU"/>
        </w:rPr>
      </w:pPr>
    </w:p>
    <w:p w:rsidR="00BB13AE" w:rsidRPr="00F63BF0" w:rsidRDefault="00BB13AE" w:rsidP="00D56EC5">
      <w:pPr>
        <w:spacing w:after="0" w:line="240" w:lineRule="auto"/>
        <w:ind w:left="709"/>
        <w:jc w:val="center"/>
        <w:rPr>
          <w:rFonts w:ascii="Times New Roman" w:hAnsi="Times New Roman"/>
          <w:sz w:val="16"/>
          <w:szCs w:val="24"/>
          <w:lang w:val="uk-UA" w:eastAsia="ru-RU"/>
        </w:rPr>
      </w:pPr>
    </w:p>
    <w:p w:rsidR="00BB13AE" w:rsidRPr="00F63BF0" w:rsidRDefault="00BB13AE" w:rsidP="00D56EC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BB13AE" w:rsidRPr="00F63BF0" w:rsidRDefault="00BB13AE" w:rsidP="00D56EC5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b/>
          <w:sz w:val="20"/>
          <w:szCs w:val="24"/>
          <w:lang w:val="uk-UA" w:eastAsia="ru-RU"/>
        </w:rPr>
      </w:pPr>
    </w:p>
    <w:p w:rsidR="00BB13AE" w:rsidRPr="00397024" w:rsidRDefault="00BB13AE" w:rsidP="00DF61E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97024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21 </w:t>
      </w:r>
      <w:r w:rsidRPr="00397024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F63BF0">
        <w:rPr>
          <w:rFonts w:ascii="Times New Roman" w:hAnsi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hAnsi="Times New Roman"/>
          <w:sz w:val="20"/>
          <w:szCs w:val="24"/>
          <w:lang w:eastAsia="ru-RU"/>
        </w:rPr>
        <w:lastRenderedPageBreak/>
        <w:t xml:space="preserve"> </w:t>
      </w:r>
    </w:p>
    <w:p w:rsidR="00BB13AE" w:rsidRPr="00F63BF0" w:rsidRDefault="00BB13AE" w:rsidP="00A94838">
      <w:pP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</w:p>
    <w:p w:rsidR="00BB13AE" w:rsidRPr="0076379C" w:rsidRDefault="00BB13AE" w:rsidP="00A94838">
      <w:pPr>
        <w:spacing w:after="0"/>
        <w:jc w:val="center"/>
        <w:rPr>
          <w:rFonts w:ascii="Times New Roman" w:hAnsi="Times New Roman"/>
          <w:b/>
          <w:sz w:val="16"/>
          <w:szCs w:val="16"/>
          <w:u w:val="single"/>
        </w:rPr>
      </w:pPr>
      <w:r w:rsidRPr="00F63BF0">
        <w:rPr>
          <w:rFonts w:ascii="Times New Roman" w:hAnsi="Times New Roman"/>
          <w:lang w:val="uk-UA" w:eastAsia="ru-RU"/>
        </w:rPr>
        <w:t xml:space="preserve">РОЗРОБЛЕНО ТА ВНЕСЕНО: </w:t>
      </w:r>
      <w:proofErr w:type="spellStart"/>
      <w:r w:rsidRPr="0076379C">
        <w:rPr>
          <w:rFonts w:ascii="Times New Roman" w:hAnsi="Times New Roman"/>
          <w:b/>
          <w:sz w:val="24"/>
          <w:szCs w:val="24"/>
          <w:u w:val="single"/>
        </w:rPr>
        <w:t>Національний</w:t>
      </w:r>
      <w:proofErr w:type="spellEnd"/>
      <w:r w:rsidRPr="0076379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6379C">
        <w:rPr>
          <w:rFonts w:ascii="Times New Roman" w:hAnsi="Times New Roman"/>
          <w:b/>
          <w:sz w:val="24"/>
          <w:szCs w:val="24"/>
          <w:u w:val="single"/>
        </w:rPr>
        <w:t>університет</w:t>
      </w:r>
      <w:proofErr w:type="spellEnd"/>
      <w:r w:rsidRPr="0076379C">
        <w:rPr>
          <w:rFonts w:ascii="Times New Roman" w:hAnsi="Times New Roman"/>
          <w:b/>
          <w:sz w:val="24"/>
          <w:szCs w:val="24"/>
          <w:u w:val="single"/>
        </w:rPr>
        <w:t xml:space="preserve"> «</w:t>
      </w:r>
      <w:proofErr w:type="spellStart"/>
      <w:r w:rsidRPr="0076379C">
        <w:rPr>
          <w:rFonts w:ascii="Times New Roman" w:hAnsi="Times New Roman"/>
          <w:b/>
          <w:sz w:val="24"/>
          <w:szCs w:val="24"/>
          <w:u w:val="single"/>
        </w:rPr>
        <w:t>Запорізька</w:t>
      </w:r>
      <w:proofErr w:type="spellEnd"/>
      <w:r w:rsidRPr="0076379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6379C">
        <w:rPr>
          <w:rFonts w:ascii="Times New Roman" w:hAnsi="Times New Roman"/>
          <w:b/>
          <w:sz w:val="24"/>
          <w:szCs w:val="24"/>
          <w:u w:val="single"/>
        </w:rPr>
        <w:t>політехніка</w:t>
      </w:r>
      <w:proofErr w:type="spellEnd"/>
      <w:r w:rsidRPr="0076379C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BB13AE" w:rsidRPr="00F63BF0" w:rsidRDefault="00BB13AE" w:rsidP="00A94838">
      <w:pPr>
        <w:spacing w:after="0" w:line="240" w:lineRule="auto"/>
        <w:rPr>
          <w:rFonts w:ascii="Times New Roman" w:hAnsi="Times New Roman"/>
          <w:sz w:val="16"/>
          <w:szCs w:val="16"/>
          <w:lang w:val="uk-UA" w:eastAsia="ru-RU"/>
        </w:rPr>
      </w:pPr>
      <w:r w:rsidRPr="00F63BF0">
        <w:rPr>
          <w:rFonts w:ascii="Times New Roman" w:hAnsi="Times New Roman"/>
          <w:lang w:val="uk-UA" w:eastAsia="ru-RU"/>
        </w:rPr>
        <w:t xml:space="preserve">                                              </w:t>
      </w:r>
      <w:r>
        <w:rPr>
          <w:rFonts w:ascii="Times New Roman" w:hAnsi="Times New Roman"/>
          <w:lang w:eastAsia="ru-RU"/>
        </w:rPr>
        <w:t xml:space="preserve">                     </w:t>
      </w:r>
      <w:r w:rsidRPr="00F63BF0">
        <w:rPr>
          <w:rFonts w:ascii="Times New Roman" w:hAnsi="Times New Roman"/>
          <w:lang w:val="uk-UA" w:eastAsia="ru-RU"/>
        </w:rPr>
        <w:t xml:space="preserve">                        </w:t>
      </w:r>
      <w:r w:rsidRPr="00F63BF0">
        <w:rPr>
          <w:rFonts w:ascii="Times New Roman" w:hAnsi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:rsidR="00BB13AE" w:rsidRPr="00F63BF0" w:rsidRDefault="00BB13AE" w:rsidP="00A94838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  <w:r w:rsidRPr="00F63BF0">
        <w:rPr>
          <w:rFonts w:ascii="Times New Roman" w:hAnsi="Times New Roman"/>
          <w:lang w:val="uk-UA" w:eastAsia="ru-RU"/>
        </w:rPr>
        <w:t>РОЗРОБНИКИ ПРОГРАМИ:</w:t>
      </w:r>
      <w:r>
        <w:rPr>
          <w:rFonts w:ascii="Times New Roman" w:hAnsi="Times New Roman"/>
          <w:lang w:val="uk-UA" w:eastAsia="ru-RU"/>
        </w:rPr>
        <w:t xml:space="preserve"> </w:t>
      </w:r>
      <w:proofErr w:type="spellStart"/>
      <w:r>
        <w:rPr>
          <w:rFonts w:ascii="Times New Roman" w:hAnsi="Times New Roman"/>
          <w:lang w:val="uk-UA" w:eastAsia="ru-RU"/>
        </w:rPr>
        <w:t>канд</w:t>
      </w:r>
      <w:proofErr w:type="spellEnd"/>
      <w:r>
        <w:rPr>
          <w:rFonts w:ascii="Times New Roman" w:hAnsi="Times New Roman"/>
          <w:lang w:val="uk-UA" w:eastAsia="ru-RU"/>
        </w:rPr>
        <w:t xml:space="preserve">. </w:t>
      </w:r>
      <w:proofErr w:type="spellStart"/>
      <w:r>
        <w:rPr>
          <w:rFonts w:ascii="Times New Roman" w:hAnsi="Times New Roman"/>
          <w:lang w:val="uk-UA" w:eastAsia="ru-RU"/>
        </w:rPr>
        <w:t>філол</w:t>
      </w:r>
      <w:proofErr w:type="spellEnd"/>
      <w:r>
        <w:rPr>
          <w:rFonts w:ascii="Times New Roman" w:hAnsi="Times New Roman"/>
          <w:lang w:val="uk-UA" w:eastAsia="ru-RU"/>
        </w:rPr>
        <w:t>. наук, доцент Мелещенко А.І.</w:t>
      </w:r>
      <w:r w:rsidRPr="00F63BF0">
        <w:rPr>
          <w:rFonts w:ascii="Times New Roman" w:hAnsi="Times New Roman"/>
          <w:lang w:val="uk-UA" w:eastAsia="ru-RU"/>
        </w:rPr>
        <w:t xml:space="preserve"> </w:t>
      </w: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9138F9">
      <w:pPr>
        <w:tabs>
          <w:tab w:val="left" w:pos="3765"/>
        </w:tabs>
        <w:spacing w:after="0" w:line="240" w:lineRule="auto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ab/>
      </w: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val="uk-UA" w:eastAsia="ru-RU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eastAsia="ru-RU"/>
        </w:rPr>
      </w:pPr>
      <w:r w:rsidRPr="00F63BF0">
        <w:rPr>
          <w:rFonts w:ascii="Times New Roman" w:hAnsi="Times New Roman"/>
          <w:lang w:val="uk-UA" w:eastAsia="ru-RU"/>
        </w:rPr>
        <w:t>Обговорено та рекомендовано до затвердження В</w:t>
      </w:r>
      <w:r>
        <w:rPr>
          <w:rFonts w:ascii="Times New Roman" w:hAnsi="Times New Roman"/>
          <w:lang w:val="uk-UA" w:eastAsia="ru-RU"/>
        </w:rPr>
        <w:t>ченою радою інституту, науково-</w:t>
      </w:r>
      <w:r w:rsidRPr="00F63BF0">
        <w:rPr>
          <w:rFonts w:ascii="Times New Roman" w:hAnsi="Times New Roman"/>
          <w:lang w:val="uk-UA" w:eastAsia="ru-RU"/>
        </w:rPr>
        <w:t xml:space="preserve">методичною радою </w:t>
      </w:r>
      <w:r w:rsidRPr="00F63BF0">
        <w:rPr>
          <w:rFonts w:ascii="Times New Roman" w:hAnsi="Times New Roman"/>
          <w:lang w:eastAsia="ru-RU"/>
        </w:rPr>
        <w:t xml:space="preserve"> </w:t>
      </w:r>
      <w:r w:rsidRPr="00F63BF0">
        <w:rPr>
          <w:rFonts w:ascii="Times New Roman" w:hAnsi="Times New Roman"/>
          <w:lang w:val="uk-UA" w:eastAsia="ru-RU"/>
        </w:rPr>
        <w:t>факультету</w:t>
      </w: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lang w:eastAsia="ru-RU"/>
        </w:rPr>
      </w:pPr>
    </w:p>
    <w:p w:rsidR="00BB13AE" w:rsidRPr="00F63BF0" w:rsidRDefault="00BB13AE" w:rsidP="00DF61E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«30»   серпня      </w:t>
      </w:r>
      <w:r w:rsidRPr="00F63BF0">
        <w:rPr>
          <w:rFonts w:ascii="Times New Roman" w:hAnsi="Times New Roman"/>
          <w:sz w:val="24"/>
          <w:szCs w:val="24"/>
          <w:lang w:val="uk-UA" w:eastAsia="ru-RU"/>
        </w:rPr>
        <w:t xml:space="preserve"> 20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21 </w:t>
      </w:r>
      <w:r w:rsidRPr="00F63BF0">
        <w:rPr>
          <w:rFonts w:ascii="Times New Roman" w:hAnsi="Times New Roman"/>
          <w:sz w:val="24"/>
          <w:szCs w:val="24"/>
          <w:lang w:val="uk-UA" w:eastAsia="ru-RU"/>
        </w:rPr>
        <w:t xml:space="preserve"> року, протокол №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2</w:t>
      </w:r>
      <w:r w:rsidRPr="00F63BF0">
        <w:rPr>
          <w:rFonts w:ascii="Times New Roman" w:hAnsi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hAnsi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:rsidR="00BB13AE" w:rsidRPr="001474DA" w:rsidRDefault="00BB13AE" w:rsidP="000D25FC">
      <w:pPr>
        <w:ind w:firstLine="708"/>
        <w:jc w:val="both"/>
        <w:rPr>
          <w:rFonts w:ascii="Times New Roman" w:hAnsi="Times New Roman"/>
          <w:szCs w:val="28"/>
          <w:lang w:val="uk-UA"/>
        </w:rPr>
      </w:pPr>
      <w:r w:rsidRPr="00F63BF0">
        <w:rPr>
          <w:rFonts w:ascii="Times New Roman" w:hAnsi="Times New Roman"/>
          <w:lang w:val="uk-UA" w:eastAsia="ru-RU"/>
        </w:rPr>
        <w:t xml:space="preserve">Програма вивчення навчальної дисципліни </w:t>
      </w:r>
      <w:r>
        <w:rPr>
          <w:rFonts w:ascii="Times New Roman" w:hAnsi="Times New Roman"/>
          <w:lang w:val="uk-UA" w:eastAsia="ru-RU"/>
        </w:rPr>
        <w:t>«Практика перекладу науково-технічних текстів другої мови (французької)»</w:t>
      </w:r>
      <w:r w:rsidRPr="00F63BF0">
        <w:rPr>
          <w:rFonts w:ascii="Times New Roman" w:hAnsi="Times New Roman"/>
          <w:lang w:val="uk-UA" w:eastAsia="ru-RU"/>
        </w:rPr>
        <w:t xml:space="preserve"> складена  відповідно до освітньо-професійної програми підготовки </w:t>
      </w:r>
      <w:r>
        <w:rPr>
          <w:rFonts w:ascii="Times New Roman" w:hAnsi="Times New Roman"/>
          <w:lang w:val="uk-UA" w:eastAsia="ru-RU"/>
        </w:rPr>
        <w:t xml:space="preserve">магістрів </w:t>
      </w:r>
      <w:r w:rsidRPr="001474DA">
        <w:rPr>
          <w:rFonts w:ascii="Times New Roman" w:hAnsi="Times New Roman"/>
          <w:szCs w:val="28"/>
          <w:lang w:val="uk-UA"/>
        </w:rPr>
        <w:t>спеціальності «035 Філологія», освітня програма «Міжкультурна комунікація та галузевий переклад», спеціалізація «035.041 Германські мови та літератури (переклад включно), перша – англійська»</w:t>
      </w:r>
    </w:p>
    <w:p w:rsidR="00BB13AE" w:rsidRPr="00F63BF0" w:rsidRDefault="00BB13AE" w:rsidP="000D25FC">
      <w:pPr>
        <w:spacing w:after="0" w:line="240" w:lineRule="auto"/>
        <w:ind w:firstLine="708"/>
        <w:jc w:val="both"/>
        <w:rPr>
          <w:rFonts w:ascii="Times New Roman" w:hAnsi="Times New Roman"/>
          <w:lang w:val="uk-UA" w:eastAsia="ru-RU"/>
        </w:rPr>
      </w:pPr>
      <w:r w:rsidRPr="00F63BF0">
        <w:rPr>
          <w:rFonts w:ascii="Times New Roman" w:hAnsi="Times New Roman"/>
          <w:sz w:val="16"/>
          <w:szCs w:val="16"/>
          <w:lang w:val="uk-UA" w:eastAsia="ru-RU"/>
        </w:rPr>
        <w:t xml:space="preserve"> </w:t>
      </w:r>
      <w:r w:rsidRPr="00F63BF0">
        <w:rPr>
          <w:rFonts w:ascii="Times New Roman" w:hAnsi="Times New Roman"/>
          <w:b/>
          <w:bCs/>
          <w:lang w:val="uk-UA" w:eastAsia="ru-RU"/>
        </w:rPr>
        <w:t>Предметом</w:t>
      </w:r>
      <w:r w:rsidRPr="00F63BF0">
        <w:rPr>
          <w:rFonts w:ascii="Times New Roman" w:hAnsi="Times New Roman"/>
          <w:lang w:val="uk-UA" w:eastAsia="ru-RU"/>
        </w:rPr>
        <w:t xml:space="preserve"> вивчення  навчальної дисципліни є</w:t>
      </w:r>
      <w:r>
        <w:rPr>
          <w:rFonts w:ascii="Times New Roman" w:hAnsi="Times New Roman"/>
          <w:lang w:val="uk-UA" w:eastAsia="ru-RU"/>
        </w:rPr>
        <w:t xml:space="preserve"> термінологічні, лексичні, граматичні та стилістичні труднощі перекладу франкомовних і україномовних текстів галузей машинобудування, металургії, технології обробки металів , авто - та авіабудування, електротехніки</w:t>
      </w:r>
    </w:p>
    <w:p w:rsidR="00BB13AE" w:rsidRDefault="00BB13AE" w:rsidP="000D25FC">
      <w:pPr>
        <w:spacing w:after="0" w:line="240" w:lineRule="auto"/>
        <w:jc w:val="both"/>
        <w:rPr>
          <w:rFonts w:ascii="Times New Roman" w:hAnsi="Times New Roman"/>
          <w:lang w:val="uk-UA" w:eastAsia="ru-RU"/>
        </w:rPr>
      </w:pPr>
      <w:r w:rsidRPr="00F63BF0">
        <w:rPr>
          <w:rFonts w:ascii="Times New Roman" w:hAnsi="Times New Roman"/>
          <w:b/>
          <w:bCs/>
          <w:lang w:val="uk-UA" w:eastAsia="ru-RU"/>
        </w:rPr>
        <w:t xml:space="preserve"> </w:t>
      </w:r>
      <w:r>
        <w:rPr>
          <w:rFonts w:ascii="Times New Roman" w:hAnsi="Times New Roman"/>
          <w:b/>
          <w:bCs/>
          <w:lang w:val="uk-UA" w:eastAsia="ru-RU"/>
        </w:rPr>
        <w:tab/>
      </w:r>
      <w:r w:rsidRPr="00F63BF0">
        <w:rPr>
          <w:rFonts w:ascii="Times New Roman" w:hAnsi="Times New Roman"/>
          <w:b/>
          <w:bCs/>
          <w:lang w:val="uk-UA" w:eastAsia="ru-RU"/>
        </w:rPr>
        <w:t>Міждисциплінарні зв’язки</w:t>
      </w:r>
      <w:r w:rsidRPr="00F63BF0">
        <w:rPr>
          <w:rFonts w:ascii="Times New Roman" w:hAnsi="Times New Roman"/>
          <w:lang w:val="uk-UA" w:eastAsia="ru-RU"/>
        </w:rPr>
        <w:t xml:space="preserve">: </w:t>
      </w:r>
      <w:r>
        <w:rPr>
          <w:rFonts w:ascii="Times New Roman" w:hAnsi="Times New Roman"/>
          <w:lang w:val="uk-UA" w:eastAsia="ru-RU"/>
        </w:rPr>
        <w:t>Дисциплінами, що передують курсу «Практика перекладу науково-технічних текстів другої мови (французької)» є «Загальне термінознавство» першої мови, «Лексикологія», «Теоретична граматика», «Стилістика», «Термінознавство», «Практичний курс основної іноземної мови», «Практика перекладу з основної іноземної мови», «Практика перекладу з другої іноземної мови».</w:t>
      </w:r>
    </w:p>
    <w:p w:rsidR="00BB13AE" w:rsidRPr="00F63BF0" w:rsidRDefault="00BB13AE" w:rsidP="000D25FC">
      <w:pPr>
        <w:spacing w:after="0" w:line="240" w:lineRule="auto"/>
        <w:jc w:val="both"/>
        <w:rPr>
          <w:rFonts w:ascii="Times New Roman" w:hAnsi="Times New Roman"/>
          <w:lang w:val="uk-UA" w:eastAsia="ru-RU"/>
        </w:rPr>
      </w:pPr>
      <w:r w:rsidRPr="00F63BF0">
        <w:rPr>
          <w:rFonts w:ascii="Times New Roman" w:hAnsi="Times New Roman"/>
          <w:lang w:val="uk-UA" w:eastAsia="ru-RU"/>
        </w:rPr>
        <w:t xml:space="preserve"> </w:t>
      </w:r>
    </w:p>
    <w:p w:rsidR="00BB13AE" w:rsidRPr="00F63BF0" w:rsidRDefault="00BB13AE" w:rsidP="00DF61E3">
      <w:pPr>
        <w:spacing w:after="0" w:line="240" w:lineRule="auto"/>
        <w:ind w:firstLine="540"/>
        <w:jc w:val="both"/>
        <w:rPr>
          <w:rFonts w:ascii="Times New Roman" w:hAnsi="Times New Roman"/>
          <w:lang w:val="uk-UA" w:eastAsia="ru-RU"/>
        </w:rPr>
      </w:pPr>
      <w:r w:rsidRPr="00F63BF0">
        <w:rPr>
          <w:rFonts w:ascii="Times New Roman" w:hAnsi="Times New Roman"/>
          <w:lang w:val="uk-UA" w:eastAsia="ru-RU"/>
        </w:rPr>
        <w:t>Програма навчальної дисципліни складається з таких змістових модулів:</w:t>
      </w:r>
    </w:p>
    <w:p w:rsidR="00BB13AE" w:rsidRPr="00C91F84" w:rsidRDefault="00BB13AE" w:rsidP="00C91F84">
      <w:pPr>
        <w:tabs>
          <w:tab w:val="left" w:pos="284"/>
          <w:tab w:val="left" w:pos="567"/>
        </w:tabs>
        <w:spacing w:after="0" w:line="240" w:lineRule="auto"/>
        <w:rPr>
          <w:rFonts w:ascii="Times New Roman" w:hAnsi="Times New Roman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1. Лексична </w:t>
      </w:r>
      <w:proofErr w:type="spellStart"/>
      <w:r w:rsidRPr="00C91F84">
        <w:rPr>
          <w:rFonts w:ascii="Times New Roman" w:hAnsi="Times New Roman"/>
          <w:sz w:val="24"/>
          <w:lang w:val="uk-UA"/>
        </w:rPr>
        <w:t>еквівалентність</w:t>
      </w:r>
      <w:r w:rsidRPr="00C91F84">
        <w:rPr>
          <w:rFonts w:ascii="Times New Roman" w:hAnsi="Times New Roman"/>
          <w:lang w:val="uk-UA"/>
        </w:rPr>
        <w:t>,</w:t>
      </w:r>
      <w:r w:rsidRPr="00C91F84">
        <w:rPr>
          <w:rFonts w:ascii="Times New Roman" w:hAnsi="Times New Roman"/>
          <w:sz w:val="24"/>
          <w:lang w:val="uk-UA"/>
        </w:rPr>
        <w:t>полісемія</w:t>
      </w:r>
      <w:proofErr w:type="spellEnd"/>
      <w:r w:rsidRPr="00C91F84">
        <w:rPr>
          <w:rFonts w:ascii="Times New Roman" w:hAnsi="Times New Roman"/>
          <w:lang w:val="uk-UA"/>
        </w:rPr>
        <w:t xml:space="preserve"> </w:t>
      </w:r>
      <w:r w:rsidRPr="00C91F84">
        <w:rPr>
          <w:rFonts w:ascii="Times New Roman" w:hAnsi="Times New Roman"/>
          <w:sz w:val="24"/>
          <w:lang w:val="uk-UA"/>
        </w:rPr>
        <w:t>та</w:t>
      </w:r>
      <w:r w:rsidRPr="00C91F84">
        <w:rPr>
          <w:rFonts w:ascii="Times New Roman" w:hAnsi="Times New Roman"/>
          <w:lang w:val="uk-UA"/>
        </w:rPr>
        <w:t xml:space="preserve"> б</w:t>
      </w:r>
      <w:r w:rsidRPr="00C91F84">
        <w:rPr>
          <w:rFonts w:ascii="Times New Roman" w:hAnsi="Times New Roman"/>
          <w:sz w:val="24"/>
          <w:lang w:val="uk-UA"/>
        </w:rPr>
        <w:t xml:space="preserve">ез еквівалентна лексика.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письмовий, усний переклад технічних текстів з </w:t>
      </w:r>
      <w:proofErr w:type="spellStart"/>
      <w:r w:rsidRPr="00C91F84">
        <w:rPr>
          <w:rFonts w:ascii="Times New Roman" w:hAnsi="Times New Roman"/>
          <w:sz w:val="24"/>
          <w:lang w:val="uk-UA"/>
        </w:rPr>
        <w:t>тематики:«Метали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 та їх сплави</w:t>
      </w:r>
      <w:r w:rsidRPr="00C91F84">
        <w:rPr>
          <w:rFonts w:ascii="Times New Roman" w:hAnsi="Times New Roman"/>
          <w:lang w:val="uk-UA"/>
        </w:rPr>
        <w:t>»</w:t>
      </w:r>
    </w:p>
    <w:p w:rsidR="00BB13AE" w:rsidRPr="00C91F84" w:rsidRDefault="00BB13AE" w:rsidP="00C91F84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2. Переклад технічних текстів 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>-українських, українсько-французьких словників, опрацювання; аналіз лексичних та граматичних трансформацій при перекладі.</w:t>
      </w:r>
    </w:p>
    <w:p w:rsidR="00BB13AE" w:rsidRPr="00C91F84" w:rsidRDefault="00BB13AE" w:rsidP="00C91F84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>3.Типи підрядних речень та їх відповідники в українській мові та лексико-семантичні трансформації при перекладі.</w:t>
      </w:r>
    </w:p>
    <w:p w:rsidR="00BB13AE" w:rsidRPr="00C91F84" w:rsidRDefault="00BB13AE" w:rsidP="00C91F84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4. Переклад технічних текстів 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-українських, українсько-французьких словників, опрацювання; аналіз лексичних та граматичних трансформацій при перекладі.  </w:t>
      </w:r>
    </w:p>
    <w:p w:rsidR="00BB13AE" w:rsidRPr="00C91F84" w:rsidRDefault="00BB13AE" w:rsidP="00C91F84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5. Переклад технічних текстів: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-українських, українсько-французьких словників, опрацювання; аналіз лексичних та граматичних трансформацій при перекладі текстів авіабудування.  </w:t>
      </w:r>
    </w:p>
    <w:p w:rsidR="00BB13AE" w:rsidRPr="00C91F84" w:rsidRDefault="00BB13AE" w:rsidP="00C91F84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6. Переклад технічних текстів: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-українських, українсько-французьких словників, опрацювання; аналіз лексичних та граматичних трансформацій при перекладі текстів </w:t>
      </w:r>
      <w:proofErr w:type="spellStart"/>
      <w:r w:rsidRPr="00C91F84">
        <w:rPr>
          <w:rFonts w:ascii="Times New Roman" w:hAnsi="Times New Roman"/>
          <w:sz w:val="24"/>
          <w:lang w:val="uk-UA"/>
        </w:rPr>
        <w:t>гелікоптеро</w:t>
      </w:r>
      <w:r>
        <w:rPr>
          <w:rFonts w:ascii="Times New Roman" w:hAnsi="Times New Roman"/>
          <w:sz w:val="24"/>
          <w:lang w:val="uk-UA"/>
        </w:rPr>
        <w:t>будування</w:t>
      </w:r>
      <w:proofErr w:type="spellEnd"/>
      <w:r>
        <w:rPr>
          <w:rFonts w:ascii="Times New Roman" w:hAnsi="Times New Roman"/>
          <w:sz w:val="24"/>
          <w:lang w:val="uk-UA"/>
        </w:rPr>
        <w:t xml:space="preserve">. </w:t>
      </w:r>
    </w:p>
    <w:p w:rsidR="00BB13AE" w:rsidRPr="00C91F84" w:rsidRDefault="00BB13AE" w:rsidP="00AF5915">
      <w:pPr>
        <w:tabs>
          <w:tab w:val="center" w:pos="4960"/>
        </w:tabs>
        <w:spacing w:after="0" w:line="240" w:lineRule="auto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>7. Службові листи.</w:t>
      </w:r>
      <w:r>
        <w:rPr>
          <w:rFonts w:ascii="Times New Roman" w:hAnsi="Times New Roman"/>
          <w:sz w:val="24"/>
          <w:lang w:val="uk-UA"/>
        </w:rPr>
        <w:tab/>
      </w:r>
    </w:p>
    <w:p w:rsidR="00BB13AE" w:rsidRPr="00C91F84" w:rsidRDefault="00BB13AE" w:rsidP="00C91F84">
      <w:pPr>
        <w:spacing w:after="0" w:line="240" w:lineRule="auto"/>
        <w:rPr>
          <w:rFonts w:ascii="Times New Roman" w:hAnsi="Times New Roman"/>
          <w:bCs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>8. Дипломатичне мовлення</w:t>
      </w:r>
    </w:p>
    <w:p w:rsidR="00BB13AE" w:rsidRPr="00C91F84" w:rsidRDefault="00BB13AE" w:rsidP="00C91F84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</w:p>
    <w:p w:rsidR="00BB13AE" w:rsidRPr="00C91F84" w:rsidRDefault="00BB13AE" w:rsidP="00C91F84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</w:p>
    <w:p w:rsidR="00BB13AE" w:rsidRPr="00F63BF0" w:rsidRDefault="00BB13AE" w:rsidP="00DF61E3">
      <w:pPr>
        <w:spacing w:after="0" w:line="240" w:lineRule="auto"/>
        <w:ind w:firstLine="540"/>
        <w:jc w:val="both"/>
        <w:rPr>
          <w:rFonts w:ascii="Times New Roman" w:hAnsi="Times New Roman"/>
          <w:lang w:val="uk-UA" w:eastAsia="ru-RU"/>
        </w:rPr>
      </w:pPr>
    </w:p>
    <w:p w:rsidR="00BB13AE" w:rsidRPr="009D05AC" w:rsidRDefault="00BB13AE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9D05AC">
        <w:rPr>
          <w:rFonts w:ascii="Times New Roman" w:hAnsi="Times New Roman"/>
          <w:b/>
          <w:bCs/>
          <w:sz w:val="24"/>
          <w:szCs w:val="24"/>
          <w:lang w:val="uk-UA" w:eastAsia="ru-RU"/>
        </w:rPr>
        <w:t>1. Мета та завдання навчальної дисципліни</w:t>
      </w:r>
    </w:p>
    <w:p w:rsidR="00BB13AE" w:rsidRPr="000D599D" w:rsidRDefault="00BB13AE" w:rsidP="000D599D">
      <w:pPr>
        <w:spacing w:after="0" w:line="240" w:lineRule="auto"/>
        <w:ind w:firstLine="540"/>
        <w:jc w:val="both"/>
        <w:rPr>
          <w:rFonts w:ascii="Times New Roman" w:hAnsi="Times New Roman"/>
          <w:szCs w:val="28"/>
          <w:lang w:val="uk-UA"/>
        </w:rPr>
      </w:pPr>
      <w:r w:rsidRPr="009D05AC">
        <w:rPr>
          <w:rFonts w:ascii="Times New Roman" w:hAnsi="Times New Roman"/>
          <w:sz w:val="24"/>
          <w:szCs w:val="24"/>
          <w:lang w:val="uk-UA" w:eastAsia="ru-RU"/>
        </w:rPr>
        <w:t xml:space="preserve">1.1. Метою викладання навчальної дисципліни «Практика перекладу науково-технічних текстів другої мови (французької)» є </w:t>
      </w:r>
      <w:r w:rsidRPr="009D05AC">
        <w:rPr>
          <w:rFonts w:ascii="Times New Roman" w:hAnsi="Times New Roman"/>
          <w:sz w:val="24"/>
          <w:szCs w:val="24"/>
          <w:lang w:val="uk-UA"/>
        </w:rPr>
        <w:t xml:space="preserve">викладання навчальної дисципліни - </w:t>
      </w:r>
      <w:r w:rsidRPr="009D05A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D05AC">
        <w:rPr>
          <w:rFonts w:ascii="Times New Roman" w:hAnsi="Times New Roman"/>
          <w:sz w:val="24"/>
          <w:szCs w:val="24"/>
          <w:lang w:val="uk-UA"/>
        </w:rPr>
        <w:t>формувати у студентів, у першу чергу, загальні комунікативні мовленнєві компе</w:t>
      </w:r>
      <w:r w:rsidRPr="009D05AC">
        <w:rPr>
          <w:rFonts w:ascii="Times New Roman" w:hAnsi="Times New Roman"/>
          <w:sz w:val="24"/>
          <w:szCs w:val="24"/>
          <w:lang w:val="uk-UA"/>
        </w:rPr>
        <w:softHyphen/>
        <w:t xml:space="preserve">тенції (лінгвістичну, соціолінгвістичну і прагматичну) для забезпечення їхнього ефективного спілкування в академічному середовищі; сприяти у студентів розвитку здібностей до самооцінки та здатності до самостійного навчання, що дозволятиме їм продовжувати навчання в академічному і професійному середовищі як під час навчання у ВНЗ, так і після отримання диплома про вищу освіту;  - визначати позицію і точку зору мовця;  розрізняти різні стилістичні регістри в усному та письмовому спілкуванні з носіями мови, друзями, незнайомцями, колегами, працедавцями і з людьми різного віку і соціального статусу, маючи при цьому різні наміри. По-друге,  формування у студентів </w:t>
      </w:r>
      <w:proofErr w:type="spellStart"/>
      <w:r w:rsidRPr="009D05AC">
        <w:rPr>
          <w:rFonts w:ascii="Times New Roman" w:hAnsi="Times New Roman"/>
          <w:sz w:val="24"/>
          <w:szCs w:val="24"/>
          <w:lang w:val="uk-UA"/>
        </w:rPr>
        <w:t>професійно</w:t>
      </w:r>
      <w:proofErr w:type="spellEnd"/>
      <w:r w:rsidRPr="009D05AC">
        <w:rPr>
          <w:rFonts w:ascii="Times New Roman" w:hAnsi="Times New Roman"/>
          <w:sz w:val="24"/>
          <w:szCs w:val="24"/>
          <w:lang w:val="uk-UA"/>
        </w:rPr>
        <w:t>-орієнтованих вмінь та навичок перекладу науково-технічного дискурсу, визначенню та аналізу його граматичних та лексичних труднощів. Компетенція професійного перекладача становить не тільки знання вихідної та цільової мови, але й перекладацькі дії, доведені до автоматизму. Саме тому</w:t>
      </w:r>
      <w:r w:rsidRPr="009D05AC">
        <w:rPr>
          <w:sz w:val="24"/>
          <w:szCs w:val="24"/>
          <w:lang w:val="uk-UA"/>
        </w:rPr>
        <w:t xml:space="preserve"> </w:t>
      </w:r>
      <w:r w:rsidRPr="009D05AC">
        <w:rPr>
          <w:rFonts w:ascii="Times New Roman" w:hAnsi="Times New Roman"/>
          <w:sz w:val="24"/>
          <w:szCs w:val="24"/>
          <w:lang w:val="uk-UA"/>
        </w:rPr>
        <w:t xml:space="preserve">перекладач повинен бути добре обізнаним із самою предметною галуззю перекладу, основами теорії перекладу взагалі та </w:t>
      </w:r>
      <w:r w:rsidRPr="009D05AC">
        <w:rPr>
          <w:rFonts w:ascii="Times New Roman" w:hAnsi="Times New Roman"/>
          <w:sz w:val="24"/>
          <w:szCs w:val="24"/>
          <w:lang w:val="uk-UA"/>
        </w:rPr>
        <w:lastRenderedPageBreak/>
        <w:t>науково-технічного перекладу зокрема, а також із перекладними відповідниками у галузі граматики та лексики, відповідними перекладацькими трансформаціями. середовищі як під час навчання у ВНЗ, так і після отримання диплома про вищу освіту.</w:t>
      </w:r>
      <w:r w:rsidRPr="000D599D">
        <w:rPr>
          <w:rFonts w:ascii="Times New Roman" w:hAnsi="Times New Roman"/>
          <w:szCs w:val="28"/>
          <w:lang w:val="uk-UA"/>
        </w:rPr>
        <w:t xml:space="preserve"> </w:t>
      </w:r>
    </w:p>
    <w:p w:rsidR="00BB13AE" w:rsidRPr="009D05AC" w:rsidRDefault="00BB13AE" w:rsidP="00681DDD">
      <w:pPr>
        <w:pStyle w:val="ab"/>
        <w:keepNext/>
        <w:spacing w:after="0"/>
        <w:ind w:right="23" w:firstLine="540"/>
        <w:jc w:val="both"/>
        <w:rPr>
          <w:sz w:val="24"/>
          <w:lang w:val="uk-UA"/>
        </w:rPr>
      </w:pPr>
      <w:r w:rsidRPr="009D05AC">
        <w:rPr>
          <w:sz w:val="24"/>
          <w:lang w:val="uk-UA"/>
        </w:rPr>
        <w:t>1.2.</w:t>
      </w:r>
      <w:r>
        <w:rPr>
          <w:b/>
          <w:sz w:val="24"/>
          <w:lang w:val="uk-UA"/>
        </w:rPr>
        <w:t xml:space="preserve"> Основними з</w:t>
      </w:r>
      <w:r w:rsidRPr="009D05AC">
        <w:rPr>
          <w:b/>
          <w:sz w:val="24"/>
          <w:lang w:val="uk-UA"/>
        </w:rPr>
        <w:t>авдання</w:t>
      </w:r>
      <w:r>
        <w:rPr>
          <w:b/>
          <w:sz w:val="24"/>
          <w:lang w:val="uk-UA"/>
        </w:rPr>
        <w:t>ми</w:t>
      </w:r>
      <w:r w:rsidRPr="009D05AC">
        <w:rPr>
          <w:b/>
          <w:sz w:val="24"/>
          <w:lang w:val="uk-UA"/>
        </w:rPr>
        <w:t xml:space="preserve"> </w:t>
      </w:r>
      <w:r w:rsidRPr="009D05AC">
        <w:rPr>
          <w:sz w:val="24"/>
          <w:lang w:val="uk-UA"/>
        </w:rPr>
        <w:t>ви</w:t>
      </w:r>
      <w:r>
        <w:rPr>
          <w:sz w:val="24"/>
          <w:lang w:val="uk-UA"/>
        </w:rPr>
        <w:t>вче</w:t>
      </w:r>
      <w:r w:rsidRPr="009D05AC">
        <w:rPr>
          <w:sz w:val="24"/>
          <w:lang w:val="uk-UA"/>
        </w:rPr>
        <w:t>ння навчальної дисципліни – є поглиблення рівня знань з технік перекладу</w:t>
      </w:r>
      <w:r w:rsidRPr="009D05AC">
        <w:rPr>
          <w:rStyle w:val="FontStyle12"/>
          <w:lang w:val="uk-UA" w:eastAsia="uk-UA"/>
        </w:rPr>
        <w:t xml:space="preserve">; відтворювання іншомовного тексту рідною чи іноземною мовою, переклад, реферування чи анотування україномовного тексту французькою мовою; </w:t>
      </w:r>
      <w:r w:rsidRPr="009D05AC">
        <w:rPr>
          <w:sz w:val="24"/>
          <w:lang w:val="uk-UA"/>
        </w:rPr>
        <w:t xml:space="preserve">використання французької та української мов  як засобів  між культурного спілкування; засвоєння близько 900 лексичних одиниць  загальнонаукового та спеціалізованих шарів науково-технічного </w:t>
      </w:r>
      <w:proofErr w:type="spellStart"/>
      <w:r w:rsidRPr="009D05AC">
        <w:rPr>
          <w:sz w:val="24"/>
          <w:lang w:val="uk-UA"/>
        </w:rPr>
        <w:t>вокабуляру</w:t>
      </w:r>
      <w:proofErr w:type="spellEnd"/>
      <w:r w:rsidRPr="009D05AC">
        <w:rPr>
          <w:sz w:val="24"/>
          <w:lang w:val="uk-UA"/>
        </w:rPr>
        <w:t>; вміння зробити огляд спеціальної літератури з теми; розвиток комунікативних та когнітивних навичок; розуміння основної ідеї та розпізнавання відповідної інформацію в ході перекладу (</w:t>
      </w:r>
      <w:hyperlink r:id="rId7" w:history="1">
        <w:r w:rsidRPr="009D05AC">
          <w:rPr>
            <w:rStyle w:val="ad"/>
            <w:color w:val="000000"/>
            <w:sz w:val="24"/>
            <w:u w:val="none"/>
            <w:lang w:val="uk-UA"/>
          </w:rPr>
          <w:t>письмового</w:t>
        </w:r>
      </w:hyperlink>
      <w:r w:rsidRPr="009D05AC">
        <w:rPr>
          <w:sz w:val="24"/>
          <w:lang w:val="uk-UA"/>
        </w:rPr>
        <w:t xml:space="preserve"> та усного); розуміння науково-технічних текстів різних галузей промисловості, пов'язаних з навчанням та спеціальністю; розвинути комунікативні та когнітивні навички; оволодіння правилами професійного листування; вміти читати та перекладати  тексти за програмною тематикою; </w:t>
      </w:r>
      <w:r w:rsidRPr="009D05AC">
        <w:rPr>
          <w:color w:val="000000"/>
          <w:sz w:val="24"/>
          <w:lang w:val="uk-UA"/>
        </w:rPr>
        <w:t>писати зрозумілі, деталізовані тексти різного спрямування, пов'язані з особистою та професійною сферами, писати з високим ступенем граматичної коректності резюме, мотиваційний лист.</w:t>
      </w:r>
    </w:p>
    <w:p w:rsidR="00BB13AE" w:rsidRPr="0008389F" w:rsidRDefault="00BB13AE" w:rsidP="00681DD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08389F">
        <w:rPr>
          <w:rFonts w:ascii="Times New Roman" w:hAnsi="Times New Roman"/>
          <w:sz w:val="24"/>
          <w:szCs w:val="24"/>
          <w:lang w:val="uk-UA" w:eastAsia="ru-RU"/>
        </w:rPr>
        <w:t xml:space="preserve">1.3. Згідно з вимогами освітньо-професійної програми студенти повинні отримати, у результаті вивчення навчальної дисципліни: </w:t>
      </w:r>
    </w:p>
    <w:p w:rsidR="00BB13AE" w:rsidRPr="002A2BD4" w:rsidRDefault="00BB13AE" w:rsidP="002A2B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A2BD4">
        <w:rPr>
          <w:rFonts w:ascii="Times New Roman" w:hAnsi="Times New Roman"/>
          <w:b/>
          <w:sz w:val="24"/>
          <w:szCs w:val="24"/>
          <w:lang w:val="uk-UA" w:eastAsia="ru-RU"/>
        </w:rPr>
        <w:t>загальні компетентності</w:t>
      </w:r>
      <w:r w:rsidRPr="002A2BD4">
        <w:rPr>
          <w:b/>
          <w:sz w:val="24"/>
          <w:szCs w:val="24"/>
          <w:lang w:val="uk-UA"/>
        </w:rPr>
        <w:t xml:space="preserve"> </w:t>
      </w:r>
      <w:r w:rsidRPr="002A2BD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BB13AE" w:rsidRPr="002A2BD4" w:rsidRDefault="00BB13AE" w:rsidP="002A2BD4">
      <w:pPr>
        <w:pStyle w:val="a8"/>
        <w:keepNext/>
        <w:tabs>
          <w:tab w:val="left" w:pos="558"/>
        </w:tabs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2A2BD4">
        <w:rPr>
          <w:rFonts w:ascii="Times New Roman" w:hAnsi="Times New Roman"/>
          <w:b/>
          <w:iCs/>
          <w:sz w:val="24"/>
          <w:szCs w:val="24"/>
        </w:rPr>
        <w:t>ЗК-</w:t>
      </w:r>
      <w:r w:rsidRPr="002A2BD4">
        <w:rPr>
          <w:rFonts w:ascii="Times New Roman" w:hAnsi="Times New Roman"/>
          <w:b/>
          <w:iCs/>
          <w:sz w:val="24"/>
          <w:szCs w:val="24"/>
          <w:lang w:val="uk-UA"/>
        </w:rPr>
        <w:t>0</w:t>
      </w:r>
      <w:r w:rsidRPr="002A2BD4">
        <w:rPr>
          <w:rFonts w:ascii="Times New Roman" w:hAnsi="Times New Roman"/>
          <w:b/>
          <w:iCs/>
          <w:sz w:val="24"/>
          <w:szCs w:val="24"/>
        </w:rPr>
        <w:t>3</w:t>
      </w:r>
      <w:r w:rsidRPr="002A2BD4">
        <w:rPr>
          <w:rFonts w:ascii="Times New Roman" w:hAnsi="Times New Roman"/>
          <w:b/>
          <w:iCs/>
          <w:sz w:val="24"/>
          <w:szCs w:val="24"/>
          <w:lang w:val="uk-UA"/>
        </w:rPr>
        <w:t>.</w:t>
      </w:r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Здатність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до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пошуку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опрацювання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та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аналізу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інформації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з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різних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джерел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. </w:t>
      </w:r>
    </w:p>
    <w:p w:rsidR="00BB13AE" w:rsidRPr="002A2BD4" w:rsidRDefault="00BB13AE" w:rsidP="000D599D">
      <w:pPr>
        <w:pStyle w:val="a8"/>
        <w:keepNext/>
        <w:tabs>
          <w:tab w:val="left" w:pos="558"/>
        </w:tabs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2A2BD4">
        <w:rPr>
          <w:rFonts w:ascii="Times New Roman" w:hAnsi="Times New Roman"/>
          <w:b/>
          <w:iCs/>
          <w:sz w:val="24"/>
          <w:szCs w:val="24"/>
        </w:rPr>
        <w:t>ЗК-</w:t>
      </w:r>
      <w:r w:rsidRPr="002A2BD4">
        <w:rPr>
          <w:rFonts w:ascii="Times New Roman" w:hAnsi="Times New Roman"/>
          <w:b/>
          <w:iCs/>
          <w:sz w:val="24"/>
          <w:szCs w:val="24"/>
          <w:lang w:val="uk-UA"/>
        </w:rPr>
        <w:t>0</w:t>
      </w:r>
      <w:r w:rsidRPr="002A2BD4">
        <w:rPr>
          <w:rFonts w:ascii="Times New Roman" w:hAnsi="Times New Roman"/>
          <w:b/>
          <w:iCs/>
          <w:sz w:val="24"/>
          <w:szCs w:val="24"/>
        </w:rPr>
        <w:t>8</w:t>
      </w:r>
      <w:r w:rsidRPr="002A2BD4">
        <w:rPr>
          <w:rFonts w:ascii="Times New Roman" w:hAnsi="Times New Roman"/>
          <w:b/>
          <w:iCs/>
          <w:sz w:val="24"/>
          <w:szCs w:val="24"/>
          <w:lang w:val="uk-UA"/>
        </w:rPr>
        <w:t>.</w:t>
      </w:r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Здатність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застосовувати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знання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у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практичних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z w:val="24"/>
          <w:szCs w:val="24"/>
        </w:rPr>
        <w:t>ситуаціях</w:t>
      </w:r>
      <w:proofErr w:type="spellEnd"/>
      <w:r w:rsidRPr="002A2BD4">
        <w:rPr>
          <w:rFonts w:ascii="Times New Roman" w:hAnsi="Times New Roman"/>
          <w:iCs/>
          <w:sz w:val="24"/>
          <w:szCs w:val="24"/>
        </w:rPr>
        <w:t xml:space="preserve">. </w:t>
      </w:r>
    </w:p>
    <w:p w:rsidR="00BB13AE" w:rsidRPr="002A2BD4" w:rsidRDefault="00BB13AE" w:rsidP="000D599D">
      <w:pPr>
        <w:pStyle w:val="a8"/>
        <w:keepNext/>
        <w:tabs>
          <w:tab w:val="left" w:pos="558"/>
        </w:tabs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2A2BD4">
        <w:rPr>
          <w:rFonts w:ascii="Times New Roman" w:hAnsi="Times New Roman"/>
          <w:b/>
          <w:iCs/>
          <w:sz w:val="24"/>
          <w:szCs w:val="24"/>
        </w:rPr>
        <w:t>ЗК-</w:t>
      </w:r>
      <w:r w:rsidRPr="002A2BD4">
        <w:rPr>
          <w:rFonts w:ascii="Times New Roman" w:hAnsi="Times New Roman"/>
          <w:b/>
          <w:iCs/>
          <w:sz w:val="24"/>
          <w:szCs w:val="24"/>
          <w:lang w:val="uk-UA"/>
        </w:rPr>
        <w:t>0</w:t>
      </w:r>
      <w:r w:rsidRPr="002A2BD4">
        <w:rPr>
          <w:rFonts w:ascii="Times New Roman" w:hAnsi="Times New Roman"/>
          <w:b/>
          <w:iCs/>
          <w:sz w:val="24"/>
          <w:szCs w:val="24"/>
        </w:rPr>
        <w:t>9</w:t>
      </w:r>
      <w:r w:rsidRPr="002A2BD4">
        <w:rPr>
          <w:rFonts w:ascii="Times New Roman" w:hAnsi="Times New Roman"/>
          <w:b/>
          <w:iCs/>
          <w:sz w:val="24"/>
          <w:szCs w:val="24"/>
          <w:lang w:val="uk-UA"/>
        </w:rPr>
        <w:t>.</w:t>
      </w:r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pacing w:val="-6"/>
          <w:sz w:val="24"/>
          <w:szCs w:val="24"/>
        </w:rPr>
        <w:t>Навички</w:t>
      </w:r>
      <w:proofErr w:type="spellEnd"/>
      <w:r w:rsidRPr="002A2BD4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pacing w:val="-6"/>
          <w:sz w:val="24"/>
          <w:szCs w:val="24"/>
        </w:rPr>
        <w:t>використання</w:t>
      </w:r>
      <w:proofErr w:type="spellEnd"/>
      <w:r w:rsidRPr="002A2BD4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pacing w:val="-6"/>
          <w:sz w:val="24"/>
          <w:szCs w:val="24"/>
        </w:rPr>
        <w:t>інформаційних</w:t>
      </w:r>
      <w:proofErr w:type="spellEnd"/>
      <w:r w:rsidRPr="002A2BD4">
        <w:rPr>
          <w:rFonts w:ascii="Times New Roman" w:hAnsi="Times New Roman"/>
          <w:iCs/>
          <w:spacing w:val="-6"/>
          <w:sz w:val="24"/>
          <w:szCs w:val="24"/>
        </w:rPr>
        <w:t xml:space="preserve"> і </w:t>
      </w:r>
      <w:proofErr w:type="spellStart"/>
      <w:r w:rsidRPr="002A2BD4">
        <w:rPr>
          <w:rFonts w:ascii="Times New Roman" w:hAnsi="Times New Roman"/>
          <w:iCs/>
          <w:spacing w:val="-6"/>
          <w:sz w:val="24"/>
          <w:szCs w:val="24"/>
        </w:rPr>
        <w:t>комунікаційних</w:t>
      </w:r>
      <w:proofErr w:type="spellEnd"/>
      <w:r w:rsidRPr="002A2BD4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iCs/>
          <w:spacing w:val="-6"/>
          <w:sz w:val="24"/>
          <w:szCs w:val="24"/>
        </w:rPr>
        <w:t>технологій</w:t>
      </w:r>
      <w:proofErr w:type="spellEnd"/>
      <w:r w:rsidRPr="002A2BD4">
        <w:rPr>
          <w:rFonts w:ascii="Times New Roman" w:hAnsi="Times New Roman"/>
          <w:iCs/>
          <w:spacing w:val="-6"/>
          <w:sz w:val="24"/>
          <w:szCs w:val="24"/>
        </w:rPr>
        <w:t>.</w:t>
      </w:r>
      <w:r w:rsidRPr="002A2BD4">
        <w:rPr>
          <w:rFonts w:ascii="Times New Roman" w:hAnsi="Times New Roman"/>
          <w:iCs/>
          <w:sz w:val="24"/>
          <w:szCs w:val="24"/>
        </w:rPr>
        <w:t xml:space="preserve"> </w:t>
      </w:r>
    </w:p>
    <w:p w:rsidR="00BB13AE" w:rsidRPr="00BD0707" w:rsidRDefault="00BB13AE" w:rsidP="000D599D">
      <w:pPr>
        <w:jc w:val="both"/>
        <w:rPr>
          <w:b/>
          <w:bCs/>
          <w:szCs w:val="28"/>
          <w:lang w:val="uk-UA"/>
        </w:rPr>
      </w:pPr>
      <w:r>
        <w:rPr>
          <w:rFonts w:ascii="Times New Roman" w:hAnsi="Times New Roman"/>
          <w:b/>
          <w:bCs/>
          <w:szCs w:val="28"/>
          <w:lang w:val="uk-UA"/>
        </w:rPr>
        <w:t>с</w:t>
      </w:r>
      <w:r w:rsidRPr="002A2BD4">
        <w:rPr>
          <w:rFonts w:ascii="Times New Roman" w:hAnsi="Times New Roman"/>
          <w:b/>
          <w:bCs/>
          <w:szCs w:val="28"/>
          <w:lang w:val="uk-UA"/>
        </w:rPr>
        <w:t>пеціальні (фахові компетентності</w:t>
      </w:r>
      <w:r w:rsidRPr="00BD0707">
        <w:rPr>
          <w:b/>
          <w:bCs/>
          <w:szCs w:val="28"/>
          <w:lang w:val="uk-UA"/>
        </w:rPr>
        <w:t>)</w:t>
      </w:r>
      <w:r w:rsidRPr="00BD0707">
        <w:rPr>
          <w:szCs w:val="28"/>
          <w:lang w:val="uk-UA"/>
        </w:rPr>
        <w:t xml:space="preserve"> </w:t>
      </w:r>
      <w:r w:rsidRPr="00BD0707">
        <w:rPr>
          <w:b/>
          <w:bCs/>
          <w:szCs w:val="28"/>
          <w:lang w:val="uk-UA"/>
        </w:rPr>
        <w:t>:</w:t>
      </w:r>
    </w:p>
    <w:p w:rsidR="00BB13AE" w:rsidRPr="002A2BD4" w:rsidRDefault="00BB13AE" w:rsidP="002A2BD4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A2BD4">
        <w:rPr>
          <w:rFonts w:ascii="Times New Roman" w:hAnsi="Times New Roman"/>
          <w:b/>
          <w:sz w:val="24"/>
          <w:szCs w:val="24"/>
          <w:lang w:val="uk-UA"/>
        </w:rPr>
        <w:t>СК-03.</w:t>
      </w:r>
      <w:r w:rsidRPr="002A2BD4">
        <w:rPr>
          <w:rFonts w:ascii="Times New Roman" w:hAnsi="Times New Roman"/>
          <w:sz w:val="24"/>
          <w:szCs w:val="24"/>
          <w:lang w:val="uk-UA"/>
        </w:rPr>
        <w:t xml:space="preserve"> Здатність здійснювати науковий аналіз і структурування </w:t>
      </w:r>
      <w:proofErr w:type="spellStart"/>
      <w:r w:rsidRPr="002A2BD4">
        <w:rPr>
          <w:rFonts w:ascii="Times New Roman" w:hAnsi="Times New Roman"/>
          <w:sz w:val="24"/>
          <w:szCs w:val="24"/>
          <w:lang w:val="uk-UA"/>
        </w:rPr>
        <w:t>мовного</w:t>
      </w:r>
      <w:proofErr w:type="spellEnd"/>
      <w:r w:rsidRPr="002A2BD4">
        <w:rPr>
          <w:rFonts w:ascii="Times New Roman" w:hAnsi="Times New Roman"/>
          <w:sz w:val="24"/>
          <w:szCs w:val="24"/>
          <w:lang w:val="uk-UA"/>
        </w:rPr>
        <w:t xml:space="preserve">/ мовленнєвого й літературного матеріалу з урахуванням класичних і новітніх </w:t>
      </w:r>
      <w:proofErr w:type="spellStart"/>
      <w:r w:rsidRPr="002A2BD4">
        <w:rPr>
          <w:rFonts w:ascii="Times New Roman" w:hAnsi="Times New Roman"/>
          <w:sz w:val="24"/>
          <w:szCs w:val="24"/>
          <w:lang w:val="uk-UA"/>
        </w:rPr>
        <w:t>методологійних</w:t>
      </w:r>
      <w:proofErr w:type="spellEnd"/>
      <w:r w:rsidRPr="002A2BD4">
        <w:rPr>
          <w:rFonts w:ascii="Times New Roman" w:hAnsi="Times New Roman"/>
          <w:sz w:val="24"/>
          <w:szCs w:val="24"/>
          <w:lang w:val="uk-UA"/>
        </w:rPr>
        <w:t xml:space="preserve"> принципів.</w:t>
      </w:r>
    </w:p>
    <w:p w:rsidR="00BB13AE" w:rsidRPr="002A2BD4" w:rsidRDefault="00BB13AE" w:rsidP="002A2BD4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BD4">
        <w:rPr>
          <w:rFonts w:ascii="Times New Roman" w:hAnsi="Times New Roman"/>
          <w:b/>
          <w:sz w:val="24"/>
          <w:szCs w:val="24"/>
        </w:rPr>
        <w:t>СК-</w:t>
      </w:r>
      <w:r w:rsidRPr="002A2BD4">
        <w:rPr>
          <w:rFonts w:ascii="Times New Roman" w:hAnsi="Times New Roman"/>
          <w:b/>
          <w:sz w:val="24"/>
          <w:szCs w:val="24"/>
          <w:lang w:val="uk-UA"/>
        </w:rPr>
        <w:t>0</w:t>
      </w:r>
      <w:r w:rsidRPr="002A2BD4">
        <w:rPr>
          <w:rFonts w:ascii="Times New Roman" w:hAnsi="Times New Roman"/>
          <w:b/>
          <w:sz w:val="24"/>
          <w:szCs w:val="24"/>
        </w:rPr>
        <w:t>5.</w:t>
      </w:r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Здатність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застосовувати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поглиблені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знання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2A2BD4">
        <w:rPr>
          <w:rFonts w:ascii="Times New Roman" w:hAnsi="Times New Roman"/>
          <w:sz w:val="24"/>
          <w:szCs w:val="24"/>
        </w:rPr>
        <w:t>обраної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спеціалізації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2A2BD4">
        <w:rPr>
          <w:rFonts w:ascii="Times New Roman" w:hAnsi="Times New Roman"/>
          <w:sz w:val="24"/>
          <w:szCs w:val="24"/>
        </w:rPr>
        <w:t>вирішення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професійних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завдань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. </w:t>
      </w:r>
    </w:p>
    <w:p w:rsidR="00BB13AE" w:rsidRPr="002A2BD4" w:rsidRDefault="00BB13AE" w:rsidP="002A2BD4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BD4">
        <w:rPr>
          <w:rFonts w:ascii="Times New Roman" w:hAnsi="Times New Roman"/>
          <w:b/>
          <w:sz w:val="24"/>
          <w:szCs w:val="24"/>
        </w:rPr>
        <w:t>СК-</w:t>
      </w:r>
      <w:r w:rsidRPr="002A2BD4">
        <w:rPr>
          <w:rFonts w:ascii="Times New Roman" w:hAnsi="Times New Roman"/>
          <w:b/>
          <w:sz w:val="24"/>
          <w:szCs w:val="24"/>
          <w:lang w:val="uk-UA"/>
        </w:rPr>
        <w:t>0</w:t>
      </w:r>
      <w:r w:rsidRPr="002A2BD4">
        <w:rPr>
          <w:rFonts w:ascii="Times New Roman" w:hAnsi="Times New Roman"/>
          <w:b/>
          <w:sz w:val="24"/>
          <w:szCs w:val="24"/>
        </w:rPr>
        <w:t>6.</w:t>
      </w:r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Здатність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вільно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спеціальною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термінологією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A2BD4">
        <w:rPr>
          <w:rFonts w:ascii="Times New Roman" w:hAnsi="Times New Roman"/>
          <w:sz w:val="24"/>
          <w:szCs w:val="24"/>
        </w:rPr>
        <w:t>обраній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галузі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філологічних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досліджень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A2BD4">
        <w:rPr>
          <w:rFonts w:ascii="Times New Roman" w:hAnsi="Times New Roman"/>
          <w:sz w:val="24"/>
          <w:szCs w:val="24"/>
        </w:rPr>
        <w:t>контексті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загальногуманітарних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2BD4">
        <w:rPr>
          <w:rFonts w:ascii="Times New Roman" w:hAnsi="Times New Roman"/>
          <w:sz w:val="24"/>
          <w:szCs w:val="24"/>
        </w:rPr>
        <w:t>мовознавчих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2A2BD4">
        <w:rPr>
          <w:rFonts w:ascii="Times New Roman" w:hAnsi="Times New Roman"/>
          <w:sz w:val="24"/>
          <w:szCs w:val="24"/>
        </w:rPr>
        <w:t>перекладознавчих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досліджень</w:t>
      </w:r>
      <w:proofErr w:type="spellEnd"/>
      <w:r w:rsidRPr="002A2BD4">
        <w:rPr>
          <w:rFonts w:ascii="Times New Roman" w:hAnsi="Times New Roman"/>
          <w:sz w:val="24"/>
          <w:szCs w:val="24"/>
        </w:rPr>
        <w:t>.</w:t>
      </w:r>
    </w:p>
    <w:p w:rsidR="00BB13AE" w:rsidRPr="002A2BD4" w:rsidRDefault="00BB13AE" w:rsidP="002A2BD4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BD4">
        <w:rPr>
          <w:rFonts w:ascii="Times New Roman" w:hAnsi="Times New Roman"/>
          <w:b/>
          <w:sz w:val="24"/>
          <w:szCs w:val="24"/>
        </w:rPr>
        <w:t>СК-</w:t>
      </w:r>
      <w:r w:rsidRPr="002A2BD4">
        <w:rPr>
          <w:rFonts w:ascii="Times New Roman" w:hAnsi="Times New Roman"/>
          <w:b/>
          <w:sz w:val="24"/>
          <w:szCs w:val="24"/>
          <w:lang w:val="uk-UA"/>
        </w:rPr>
        <w:t>0</w:t>
      </w:r>
      <w:r w:rsidRPr="002A2BD4">
        <w:rPr>
          <w:rFonts w:ascii="Times New Roman" w:hAnsi="Times New Roman"/>
          <w:b/>
          <w:sz w:val="24"/>
          <w:szCs w:val="24"/>
        </w:rPr>
        <w:t>8.</w:t>
      </w:r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Здатність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двосторонній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переклад з </w:t>
      </w:r>
      <w:proofErr w:type="spellStart"/>
      <w:r w:rsidRPr="002A2BD4">
        <w:rPr>
          <w:rFonts w:ascii="Times New Roman" w:hAnsi="Times New Roman"/>
          <w:sz w:val="24"/>
          <w:szCs w:val="24"/>
        </w:rPr>
        <w:t>іноземної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мови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2A2BD4">
        <w:rPr>
          <w:rFonts w:ascii="Times New Roman" w:hAnsi="Times New Roman"/>
          <w:sz w:val="24"/>
          <w:szCs w:val="24"/>
        </w:rPr>
        <w:t>рідну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мову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та з </w:t>
      </w:r>
      <w:proofErr w:type="spellStart"/>
      <w:r w:rsidRPr="002A2BD4">
        <w:rPr>
          <w:rFonts w:ascii="Times New Roman" w:hAnsi="Times New Roman"/>
          <w:sz w:val="24"/>
          <w:szCs w:val="24"/>
        </w:rPr>
        <w:t>рідної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мови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2A2BD4">
        <w:rPr>
          <w:rFonts w:ascii="Times New Roman" w:hAnsi="Times New Roman"/>
          <w:sz w:val="24"/>
          <w:szCs w:val="24"/>
        </w:rPr>
        <w:t>іноземну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із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використанням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лексичних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2A2BD4">
        <w:rPr>
          <w:rFonts w:ascii="Times New Roman" w:hAnsi="Times New Roman"/>
          <w:sz w:val="24"/>
          <w:szCs w:val="24"/>
        </w:rPr>
        <w:t>граматичних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2BD4">
        <w:rPr>
          <w:rFonts w:ascii="Times New Roman" w:hAnsi="Times New Roman"/>
          <w:sz w:val="24"/>
          <w:szCs w:val="24"/>
        </w:rPr>
        <w:t>трансформацій</w:t>
      </w:r>
      <w:proofErr w:type="spellEnd"/>
      <w:r w:rsidRPr="002A2BD4">
        <w:rPr>
          <w:rFonts w:ascii="Times New Roman" w:hAnsi="Times New Roman"/>
          <w:sz w:val="24"/>
          <w:szCs w:val="24"/>
        </w:rPr>
        <w:t xml:space="preserve">. </w:t>
      </w:r>
    </w:p>
    <w:p w:rsidR="00BB13AE" w:rsidRDefault="00BB13AE" w:rsidP="000D599D">
      <w:pPr>
        <w:keepNext/>
        <w:jc w:val="both"/>
        <w:rPr>
          <w:b/>
          <w:bCs/>
          <w:iCs/>
          <w:sz w:val="24"/>
          <w:lang w:val="uk-UA"/>
        </w:rPr>
      </w:pPr>
    </w:p>
    <w:p w:rsidR="00BB13AE" w:rsidRPr="00AF5915" w:rsidRDefault="00BB13AE" w:rsidP="00AF591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uk-UA" w:eastAsia="ru-RU"/>
        </w:rPr>
      </w:pPr>
      <w:r w:rsidRPr="00AF5915">
        <w:rPr>
          <w:rFonts w:ascii="Times New Roman" w:hAnsi="Times New Roman"/>
          <w:sz w:val="24"/>
          <w:szCs w:val="24"/>
          <w:lang w:val="uk-UA" w:eastAsia="ru-RU"/>
        </w:rPr>
        <w:t xml:space="preserve">На вивчення навчальної дисципліни відводиться  </w:t>
      </w:r>
      <w:r w:rsidRPr="00AF5915">
        <w:rPr>
          <w:rFonts w:ascii="Times New Roman" w:hAnsi="Times New Roman"/>
          <w:sz w:val="24"/>
          <w:szCs w:val="24"/>
          <w:u w:val="single"/>
          <w:lang w:val="uk-UA" w:eastAsia="ru-RU"/>
        </w:rPr>
        <w:t>300 годин(и)   10</w:t>
      </w:r>
      <w:r w:rsidRPr="00AF591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Pr="00AF5915">
        <w:rPr>
          <w:rFonts w:ascii="Times New Roman" w:hAnsi="Times New Roman"/>
          <w:sz w:val="24"/>
          <w:szCs w:val="24"/>
          <w:u w:val="single"/>
          <w:lang w:val="uk-UA" w:eastAsia="ru-RU"/>
        </w:rPr>
        <w:t>кредити(</w:t>
      </w:r>
      <w:proofErr w:type="spellStart"/>
      <w:r w:rsidRPr="00AF5915">
        <w:rPr>
          <w:rFonts w:ascii="Times New Roman" w:hAnsi="Times New Roman"/>
          <w:sz w:val="24"/>
          <w:szCs w:val="24"/>
          <w:u w:val="single"/>
          <w:lang w:val="uk-UA" w:eastAsia="ru-RU"/>
        </w:rPr>
        <w:t>ів</w:t>
      </w:r>
      <w:proofErr w:type="spellEnd"/>
      <w:r w:rsidRPr="00AF5915">
        <w:rPr>
          <w:rFonts w:ascii="Times New Roman" w:hAnsi="Times New Roman"/>
          <w:sz w:val="24"/>
          <w:szCs w:val="24"/>
          <w:u w:val="single"/>
          <w:lang w:val="uk-UA" w:eastAsia="ru-RU"/>
        </w:rPr>
        <w:t>) ЄКТС.</w:t>
      </w:r>
    </w:p>
    <w:p w:rsidR="00BB13AE" w:rsidRPr="00AF5915" w:rsidRDefault="00BB13AE" w:rsidP="00DF61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BB13AE" w:rsidRPr="00AF5915" w:rsidRDefault="00BB13AE" w:rsidP="00681D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AF5915">
        <w:rPr>
          <w:rFonts w:ascii="Times New Roman" w:hAnsi="Times New Roman"/>
          <w:b/>
          <w:bCs/>
          <w:sz w:val="24"/>
          <w:szCs w:val="24"/>
          <w:lang w:val="uk-UA" w:eastAsia="ru-RU"/>
        </w:rPr>
        <w:t>2. Інформаційний обсяг</w:t>
      </w:r>
      <w:r w:rsidRPr="00AF591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F5915">
        <w:rPr>
          <w:rFonts w:ascii="Times New Roman" w:hAnsi="Times New Roman"/>
          <w:b/>
          <w:sz w:val="24"/>
          <w:szCs w:val="24"/>
          <w:lang w:val="uk-UA" w:eastAsia="ru-RU"/>
        </w:rPr>
        <w:t>навчальної</w:t>
      </w:r>
      <w:r w:rsidRPr="00AF5915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дисципліни</w:t>
      </w:r>
      <w:r w:rsidRPr="00AF591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BB13AE" w:rsidRPr="00C91F84" w:rsidRDefault="00BB13AE" w:rsidP="00AF5915">
      <w:pPr>
        <w:tabs>
          <w:tab w:val="left" w:pos="284"/>
          <w:tab w:val="left" w:pos="567"/>
        </w:tabs>
        <w:spacing w:after="0" w:line="240" w:lineRule="auto"/>
        <w:rPr>
          <w:rFonts w:ascii="Times New Roman" w:hAnsi="Times New Roman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1. Лексична </w:t>
      </w:r>
      <w:proofErr w:type="spellStart"/>
      <w:r w:rsidRPr="00C91F84">
        <w:rPr>
          <w:rFonts w:ascii="Times New Roman" w:hAnsi="Times New Roman"/>
          <w:sz w:val="24"/>
          <w:lang w:val="uk-UA"/>
        </w:rPr>
        <w:t>еквівалентність</w:t>
      </w:r>
      <w:r w:rsidRPr="00C91F84">
        <w:rPr>
          <w:rFonts w:ascii="Times New Roman" w:hAnsi="Times New Roman"/>
          <w:lang w:val="uk-UA"/>
        </w:rPr>
        <w:t>,</w:t>
      </w:r>
      <w:r w:rsidRPr="00C91F84">
        <w:rPr>
          <w:rFonts w:ascii="Times New Roman" w:hAnsi="Times New Roman"/>
          <w:sz w:val="24"/>
          <w:lang w:val="uk-UA"/>
        </w:rPr>
        <w:t>полісемія</w:t>
      </w:r>
      <w:proofErr w:type="spellEnd"/>
      <w:r w:rsidRPr="00C91F84">
        <w:rPr>
          <w:rFonts w:ascii="Times New Roman" w:hAnsi="Times New Roman"/>
          <w:lang w:val="uk-UA"/>
        </w:rPr>
        <w:t xml:space="preserve"> </w:t>
      </w:r>
      <w:r w:rsidRPr="00C91F84">
        <w:rPr>
          <w:rFonts w:ascii="Times New Roman" w:hAnsi="Times New Roman"/>
          <w:sz w:val="24"/>
          <w:lang w:val="uk-UA"/>
        </w:rPr>
        <w:t>та</w:t>
      </w:r>
      <w:r w:rsidRPr="00C91F84">
        <w:rPr>
          <w:rFonts w:ascii="Times New Roman" w:hAnsi="Times New Roman"/>
          <w:lang w:val="uk-UA"/>
        </w:rPr>
        <w:t xml:space="preserve"> б</w:t>
      </w:r>
      <w:r w:rsidRPr="00C91F84">
        <w:rPr>
          <w:rFonts w:ascii="Times New Roman" w:hAnsi="Times New Roman"/>
          <w:sz w:val="24"/>
          <w:lang w:val="uk-UA"/>
        </w:rPr>
        <w:t xml:space="preserve">ез еквівалентна лексика.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письмовий, усний переклад технічних текстів з </w:t>
      </w:r>
      <w:proofErr w:type="spellStart"/>
      <w:r w:rsidRPr="00C91F84">
        <w:rPr>
          <w:rFonts w:ascii="Times New Roman" w:hAnsi="Times New Roman"/>
          <w:sz w:val="24"/>
          <w:lang w:val="uk-UA"/>
        </w:rPr>
        <w:t>тематики:«Метали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 та їх сплави</w:t>
      </w:r>
      <w:r w:rsidRPr="00C91F84">
        <w:rPr>
          <w:rFonts w:ascii="Times New Roman" w:hAnsi="Times New Roman"/>
          <w:lang w:val="uk-UA"/>
        </w:rPr>
        <w:t>»</w:t>
      </w:r>
    </w:p>
    <w:p w:rsidR="00BB13AE" w:rsidRPr="00C91F84" w:rsidRDefault="00BB13AE" w:rsidP="00AF591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2. Переклад технічних текстів 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>-українських, українсько-французьких словників, опрацювання; аналіз лексичних та граматичних трансформацій при перекладі.</w:t>
      </w:r>
    </w:p>
    <w:p w:rsidR="00BB13AE" w:rsidRPr="00C91F84" w:rsidRDefault="00BB13AE" w:rsidP="00AF5915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>3.Типи підрядних речень та їх відповідники в українській мові та лексико-семантичні трансформації при перекладі.</w:t>
      </w:r>
    </w:p>
    <w:p w:rsidR="00BB13AE" w:rsidRPr="00C91F84" w:rsidRDefault="00BB13AE" w:rsidP="00AF5915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4. Переклад технічних текстів 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-українських, українсько-французьких словників, опрацювання; аналіз лексичних та граматичних трансформацій при перекладі.  </w:t>
      </w:r>
    </w:p>
    <w:p w:rsidR="00BB13AE" w:rsidRPr="00C91F84" w:rsidRDefault="00BB13AE" w:rsidP="00AF5915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5. Переклад технічних текстів: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-українських, українсько-французьких словників, опрацювання; аналіз лексичних та граматичних трансформацій при перекладі текстів авіабудування.  </w:t>
      </w:r>
    </w:p>
    <w:p w:rsidR="00BB13AE" w:rsidRPr="00C91F84" w:rsidRDefault="00BB13AE" w:rsidP="00AF5915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 xml:space="preserve">6. Переклад технічних текстів: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-український, українсько-французький, письмовий , усний. Складання термінологічних </w:t>
      </w:r>
      <w:proofErr w:type="spellStart"/>
      <w:r w:rsidRPr="00C91F84">
        <w:rPr>
          <w:rFonts w:ascii="Times New Roman" w:hAnsi="Times New Roman"/>
          <w:sz w:val="24"/>
          <w:lang w:val="uk-UA"/>
        </w:rPr>
        <w:t>французько</w:t>
      </w:r>
      <w:proofErr w:type="spellEnd"/>
      <w:r w:rsidRPr="00C91F84">
        <w:rPr>
          <w:rFonts w:ascii="Times New Roman" w:hAnsi="Times New Roman"/>
          <w:sz w:val="24"/>
          <w:lang w:val="uk-UA"/>
        </w:rPr>
        <w:t xml:space="preserve">-українських, українсько-французьких </w:t>
      </w:r>
      <w:r w:rsidRPr="00C91F84">
        <w:rPr>
          <w:rFonts w:ascii="Times New Roman" w:hAnsi="Times New Roman"/>
          <w:sz w:val="24"/>
          <w:lang w:val="uk-UA"/>
        </w:rPr>
        <w:lastRenderedPageBreak/>
        <w:t xml:space="preserve">словників, опрацювання; аналіз лексичних та граматичних трансформацій при перекладі текстів </w:t>
      </w:r>
      <w:proofErr w:type="spellStart"/>
      <w:r w:rsidRPr="00C91F84">
        <w:rPr>
          <w:rFonts w:ascii="Times New Roman" w:hAnsi="Times New Roman"/>
          <w:sz w:val="24"/>
          <w:lang w:val="uk-UA"/>
        </w:rPr>
        <w:t>гелікоптеро</w:t>
      </w:r>
      <w:r>
        <w:rPr>
          <w:rFonts w:ascii="Times New Roman" w:hAnsi="Times New Roman"/>
          <w:sz w:val="24"/>
          <w:lang w:val="uk-UA"/>
        </w:rPr>
        <w:t>будування</w:t>
      </w:r>
      <w:proofErr w:type="spellEnd"/>
      <w:r>
        <w:rPr>
          <w:rFonts w:ascii="Times New Roman" w:hAnsi="Times New Roman"/>
          <w:sz w:val="24"/>
          <w:lang w:val="uk-UA"/>
        </w:rPr>
        <w:t xml:space="preserve">. </w:t>
      </w:r>
    </w:p>
    <w:p w:rsidR="00BB13AE" w:rsidRPr="00C91F84" w:rsidRDefault="00BB13AE" w:rsidP="00AF5915">
      <w:pPr>
        <w:tabs>
          <w:tab w:val="center" w:pos="4960"/>
        </w:tabs>
        <w:spacing w:after="0" w:line="240" w:lineRule="auto"/>
        <w:rPr>
          <w:rFonts w:ascii="Times New Roman" w:hAnsi="Times New Roman"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>7. Службові листи.</w:t>
      </w:r>
      <w:r>
        <w:rPr>
          <w:rFonts w:ascii="Times New Roman" w:hAnsi="Times New Roman"/>
          <w:sz w:val="24"/>
          <w:lang w:val="uk-UA"/>
        </w:rPr>
        <w:tab/>
      </w:r>
    </w:p>
    <w:p w:rsidR="00BB13AE" w:rsidRPr="00C91F84" w:rsidRDefault="00BB13AE" w:rsidP="00AF5915">
      <w:pPr>
        <w:spacing w:after="0" w:line="240" w:lineRule="auto"/>
        <w:rPr>
          <w:rFonts w:ascii="Times New Roman" w:hAnsi="Times New Roman"/>
          <w:bCs/>
          <w:sz w:val="24"/>
          <w:lang w:val="uk-UA"/>
        </w:rPr>
      </w:pPr>
      <w:r w:rsidRPr="00C91F84">
        <w:rPr>
          <w:rFonts w:ascii="Times New Roman" w:hAnsi="Times New Roman"/>
          <w:sz w:val="24"/>
          <w:lang w:val="uk-UA"/>
        </w:rPr>
        <w:t>8. Дипломатичне мовлення</w:t>
      </w:r>
    </w:p>
    <w:p w:rsidR="00BB13AE" w:rsidRPr="00F63BF0" w:rsidRDefault="00BB13AE" w:rsidP="00AF5915">
      <w:pPr>
        <w:spacing w:after="0" w:line="240" w:lineRule="auto"/>
        <w:jc w:val="both"/>
        <w:rPr>
          <w:rFonts w:ascii="Times New Roman" w:hAnsi="Times New Roman"/>
          <w:lang w:val="uk-UA" w:eastAsia="ru-RU"/>
        </w:rPr>
      </w:pPr>
    </w:p>
    <w:p w:rsidR="00BB13AE" w:rsidRPr="00AF5915" w:rsidRDefault="00BB13AE" w:rsidP="00681DDD">
      <w:pPr>
        <w:keepNext/>
        <w:spacing w:after="0" w:line="240" w:lineRule="auto"/>
        <w:ind w:firstLine="708"/>
        <w:jc w:val="both"/>
        <w:outlineLvl w:val="2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F5915">
        <w:rPr>
          <w:rFonts w:ascii="Times New Roman" w:hAnsi="Times New Roman"/>
          <w:b/>
          <w:bCs/>
          <w:sz w:val="24"/>
          <w:szCs w:val="24"/>
          <w:lang w:val="uk-UA" w:eastAsia="ru-RU"/>
        </w:rPr>
        <w:t>3. Рекомендована література</w:t>
      </w:r>
    </w:p>
    <w:p w:rsidR="00BB13AE" w:rsidRPr="0052635A" w:rsidRDefault="00BB13AE" w:rsidP="0052635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6"/>
          <w:sz w:val="24"/>
          <w:szCs w:val="24"/>
          <w:lang w:val="uk-UA"/>
        </w:rPr>
      </w:pPr>
      <w:r w:rsidRPr="0052635A">
        <w:rPr>
          <w:rFonts w:ascii="Times New Roman" w:hAnsi="Times New Roman"/>
          <w:b/>
          <w:bCs/>
          <w:spacing w:val="-6"/>
          <w:sz w:val="24"/>
          <w:szCs w:val="24"/>
          <w:lang w:val="uk-UA"/>
        </w:rPr>
        <w:t>Базова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1. </w:t>
      </w:r>
      <w:r w:rsidRPr="0052635A">
        <w:rPr>
          <w:rFonts w:ascii="Times New Roman" w:hAnsi="Times New Roman"/>
          <w:color w:val="000000"/>
          <w:sz w:val="24"/>
          <w:szCs w:val="24"/>
        </w:rPr>
        <w:t>Коржавин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А.В. Пособие по техническому переводу с французского языка для неязыковых вузов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  <w:r w:rsidRPr="0052635A">
        <w:rPr>
          <w:rFonts w:ascii="Times New Roman" w:hAnsi="Times New Roman"/>
          <w:color w:val="000000"/>
          <w:sz w:val="24"/>
          <w:szCs w:val="24"/>
        </w:rPr>
        <w:t>[Издание 2-е, переработанное и дополненное]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/ </w:t>
      </w:r>
      <w:r w:rsidRPr="0052635A">
        <w:rPr>
          <w:rFonts w:ascii="Times New Roman" w:hAnsi="Times New Roman"/>
          <w:color w:val="000000"/>
          <w:sz w:val="24"/>
          <w:szCs w:val="24"/>
        </w:rPr>
        <w:t>Коржавин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А.В.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/ </w:t>
      </w:r>
      <w:r w:rsidRPr="0052635A">
        <w:rPr>
          <w:rFonts w:ascii="Times New Roman" w:hAnsi="Times New Roman"/>
          <w:color w:val="000000"/>
          <w:sz w:val="24"/>
          <w:szCs w:val="24"/>
        </w:rPr>
        <w:t>-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М.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>:</w:t>
      </w:r>
      <w:r w:rsidRPr="0052635A">
        <w:rPr>
          <w:rFonts w:ascii="Times New Roman" w:hAnsi="Times New Roman"/>
          <w:color w:val="000000"/>
          <w:sz w:val="24"/>
          <w:szCs w:val="24"/>
        </w:rPr>
        <w:t xml:space="preserve"> «Высшая школа»,1977.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232с.</w:t>
      </w:r>
    </w:p>
    <w:p w:rsidR="00BB13AE" w:rsidRPr="0052635A" w:rsidRDefault="00BB13AE" w:rsidP="0052635A">
      <w:pPr>
        <w:tabs>
          <w:tab w:val="left" w:pos="1273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>2.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Кириленко К.І. Теорія та практика перекладу (французька мова) / Кириленко К.І.,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Сухаревська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В.І./ - Вінниця: Нова книга, 2003.-148с.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>3</w:t>
      </w:r>
      <w:r w:rsidRPr="0052635A">
        <w:rPr>
          <w:rFonts w:ascii="Times New Roman" w:hAnsi="Times New Roman"/>
          <w:sz w:val="24"/>
          <w:szCs w:val="24"/>
        </w:rPr>
        <w:t>.</w:t>
      </w:r>
      <w:proofErr w:type="spellStart"/>
      <w:r w:rsidRPr="0052635A">
        <w:rPr>
          <w:rFonts w:ascii="Times New Roman" w:hAnsi="Times New Roman"/>
          <w:color w:val="000000"/>
          <w:sz w:val="24"/>
          <w:szCs w:val="24"/>
        </w:rPr>
        <w:t>Шлепнев</w:t>
      </w:r>
      <w:proofErr w:type="spellEnd"/>
      <w:r w:rsidRPr="0052635A">
        <w:rPr>
          <w:rFonts w:ascii="Times New Roman" w:hAnsi="Times New Roman"/>
          <w:color w:val="000000"/>
          <w:sz w:val="24"/>
          <w:szCs w:val="24"/>
        </w:rPr>
        <w:t xml:space="preserve"> Д.Н. Составление и перевод официально-деловой корреспонденции: учебное пособие. </w:t>
      </w:r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 xml:space="preserve">= Rédaction et traduction de la correspondance professionnelle : Manuel/ </w:t>
      </w:r>
      <w:r w:rsidRPr="0052635A">
        <w:rPr>
          <w:rFonts w:ascii="Times New Roman" w:hAnsi="Times New Roman"/>
          <w:color w:val="000000"/>
          <w:sz w:val="24"/>
          <w:szCs w:val="24"/>
        </w:rPr>
        <w:t>Дмитрий</w:t>
      </w:r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52635A">
        <w:rPr>
          <w:rFonts w:ascii="Times New Roman" w:hAnsi="Times New Roman"/>
          <w:color w:val="000000"/>
          <w:sz w:val="24"/>
          <w:szCs w:val="24"/>
        </w:rPr>
        <w:t>Шлепнев</w:t>
      </w:r>
      <w:proofErr w:type="spellEnd"/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 xml:space="preserve">. - </w:t>
      </w:r>
      <w:proofErr w:type="gramStart"/>
      <w:r w:rsidRPr="0052635A">
        <w:rPr>
          <w:rFonts w:ascii="Times New Roman" w:hAnsi="Times New Roman"/>
          <w:color w:val="000000"/>
          <w:sz w:val="24"/>
          <w:szCs w:val="24"/>
        </w:rPr>
        <w:t>М</w:t>
      </w:r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>.:</w:t>
      </w:r>
      <w:proofErr w:type="gramEnd"/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АСТ</w:t>
      </w:r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 xml:space="preserve">: </w:t>
      </w:r>
      <w:r w:rsidRPr="0052635A">
        <w:rPr>
          <w:rFonts w:ascii="Times New Roman" w:hAnsi="Times New Roman"/>
          <w:color w:val="000000"/>
          <w:sz w:val="24"/>
          <w:szCs w:val="24"/>
        </w:rPr>
        <w:t>Восток</w:t>
      </w:r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>-</w:t>
      </w:r>
      <w:r w:rsidRPr="0052635A">
        <w:rPr>
          <w:rFonts w:ascii="Times New Roman" w:hAnsi="Times New Roman"/>
          <w:color w:val="000000"/>
          <w:sz w:val="24"/>
          <w:szCs w:val="24"/>
        </w:rPr>
        <w:t>Запад</w:t>
      </w:r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>, 2006.- 204, [4]</w:t>
      </w:r>
      <w:r w:rsidRPr="0052635A">
        <w:rPr>
          <w:rFonts w:ascii="Times New Roman" w:hAnsi="Times New Roman"/>
          <w:color w:val="000000"/>
          <w:sz w:val="24"/>
          <w:szCs w:val="24"/>
        </w:rPr>
        <w:t>с</w:t>
      </w:r>
      <w:r w:rsidRPr="0052635A">
        <w:rPr>
          <w:rFonts w:ascii="Times New Roman" w:hAnsi="Times New Roman"/>
          <w:color w:val="000000"/>
          <w:sz w:val="24"/>
          <w:szCs w:val="24"/>
          <w:lang w:val="fr-FR"/>
        </w:rPr>
        <w:t>.</w:t>
      </w:r>
    </w:p>
    <w:p w:rsidR="00BB13AE" w:rsidRPr="0052635A" w:rsidRDefault="00BB13AE" w:rsidP="0052635A">
      <w:pPr>
        <w:spacing w:after="0" w:line="240" w:lineRule="auto"/>
        <w:jc w:val="both"/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</w:pPr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uk-UA"/>
        </w:rPr>
        <w:t>4</w:t>
      </w:r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 xml:space="preserve">. Barreur </w:t>
      </w:r>
      <w:proofErr w:type="gramStart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>L .</w:t>
      </w:r>
      <w:proofErr w:type="gramEnd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 xml:space="preserve">, Maillard B.de, </w:t>
      </w:r>
      <w:proofErr w:type="spellStart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>Nösperger</w:t>
      </w:r>
      <w:proofErr w:type="spellEnd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 xml:space="preserve"> </w:t>
      </w:r>
      <w:proofErr w:type="spellStart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>S.L’industrie</w:t>
      </w:r>
      <w:proofErr w:type="spellEnd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 xml:space="preserve"> française des matériaux composites. Etude stratégique réalisée par Nodal Consultants pour le compte de la </w:t>
      </w:r>
      <w:proofErr w:type="spellStart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>DiGITIP</w:t>
      </w:r>
      <w:proofErr w:type="spellEnd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 xml:space="preserve"> /SIM. Rapport final/ </w:t>
      </w:r>
      <w:proofErr w:type="gramStart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>L .</w:t>
      </w:r>
      <w:proofErr w:type="gramEnd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 xml:space="preserve"> Barreur, B.de Maillard, S. </w:t>
      </w:r>
      <w:proofErr w:type="spellStart"/>
      <w:proofErr w:type="gramStart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>Nösperger</w:t>
      </w:r>
      <w:proofErr w:type="spellEnd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>.-</w:t>
      </w:r>
      <w:proofErr w:type="gramEnd"/>
      <w:r w:rsidRPr="0052635A">
        <w:rPr>
          <w:rStyle w:val="ad"/>
          <w:rFonts w:ascii="Times New Roman" w:hAnsi="Times New Roman"/>
          <w:color w:val="auto"/>
          <w:sz w:val="24"/>
          <w:szCs w:val="24"/>
          <w:u w:val="none"/>
          <w:lang w:val="fr-FR"/>
        </w:rPr>
        <w:t xml:space="preserve"> Paris : Ministère de l’économie, des finances et de l’industrie, 2002.-130p.</w:t>
      </w:r>
    </w:p>
    <w:p w:rsidR="00BB13AE" w:rsidRPr="0052635A" w:rsidRDefault="00BB13AE" w:rsidP="005263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52635A">
        <w:rPr>
          <w:rFonts w:ascii="Times New Roman" w:hAnsi="Times New Roman"/>
          <w:sz w:val="24"/>
          <w:szCs w:val="24"/>
          <w:lang w:val="fr-FR"/>
        </w:rPr>
        <w:t xml:space="preserve">5.Leiris H.de. Métaux et </w:t>
      </w:r>
      <w:proofErr w:type="gramStart"/>
      <w:r w:rsidRPr="0052635A">
        <w:rPr>
          <w:rFonts w:ascii="Times New Roman" w:hAnsi="Times New Roman"/>
          <w:sz w:val="24"/>
          <w:szCs w:val="24"/>
          <w:lang w:val="fr-FR"/>
        </w:rPr>
        <w:t>alliages .</w:t>
      </w:r>
      <w:proofErr w:type="gramEnd"/>
      <w:r w:rsidRPr="0052635A">
        <w:rPr>
          <w:rFonts w:ascii="Times New Roman" w:hAnsi="Times New Roman"/>
          <w:sz w:val="24"/>
          <w:szCs w:val="24"/>
          <w:lang w:val="fr-FR"/>
        </w:rPr>
        <w:t xml:space="preserve"> Tome III. Métaux et alliages autres que les fers, aciers et fontes / H. De Leiris - Paris : Masson et Cie, Éditeurs, 1971.-194p.</w:t>
      </w:r>
    </w:p>
    <w:p w:rsidR="00BB13AE" w:rsidRPr="0052635A" w:rsidRDefault="00BB13AE" w:rsidP="005263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52635A">
        <w:rPr>
          <w:rFonts w:ascii="Times New Roman" w:hAnsi="Times New Roman"/>
          <w:sz w:val="24"/>
          <w:szCs w:val="24"/>
          <w:lang w:val="fr-FR"/>
        </w:rPr>
        <w:t>6. Revue technique automobile : [Études et documentation</w:t>
      </w:r>
      <w:proofErr w:type="gramStart"/>
      <w:r w:rsidRPr="0052635A">
        <w:rPr>
          <w:rFonts w:ascii="Times New Roman" w:hAnsi="Times New Roman"/>
          <w:sz w:val="24"/>
          <w:szCs w:val="24"/>
          <w:lang w:val="fr-FR"/>
        </w:rPr>
        <w:t>].-</w:t>
      </w:r>
      <w:proofErr w:type="gramEnd"/>
      <w:r w:rsidRPr="0052635A">
        <w:rPr>
          <w:rFonts w:ascii="Times New Roman" w:hAnsi="Times New Roman"/>
          <w:sz w:val="24"/>
          <w:szCs w:val="24"/>
          <w:lang w:val="fr-FR"/>
        </w:rPr>
        <w:t>Boulogne-Billancourt : E.T.A.I., 1993.-140p.</w:t>
      </w:r>
    </w:p>
    <w:p w:rsidR="00BB13AE" w:rsidRPr="0052635A" w:rsidRDefault="00BB13AE" w:rsidP="005263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>7</w:t>
      </w:r>
      <w:r w:rsidRPr="0052635A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52635A">
        <w:rPr>
          <w:rFonts w:ascii="Times New Roman" w:hAnsi="Times New Roman"/>
          <w:sz w:val="24"/>
          <w:szCs w:val="24"/>
          <w:lang w:val="fr-FR"/>
        </w:rPr>
        <w:t>Electra</w:t>
      </w:r>
      <w:proofErr w:type="spellEnd"/>
      <w:r w:rsidRPr="0052635A">
        <w:rPr>
          <w:rFonts w:ascii="Times New Roman" w:hAnsi="Times New Roman"/>
          <w:sz w:val="24"/>
          <w:szCs w:val="24"/>
          <w:lang w:val="fr-FR"/>
        </w:rPr>
        <w:t xml:space="preserve">. Revue électrotechnique. № </w:t>
      </w:r>
      <w:proofErr w:type="gramStart"/>
      <w:r w:rsidRPr="0052635A">
        <w:rPr>
          <w:rFonts w:ascii="Times New Roman" w:hAnsi="Times New Roman"/>
          <w:sz w:val="24"/>
          <w:szCs w:val="24"/>
          <w:lang w:val="fr-FR"/>
        </w:rPr>
        <w:t>211 ,</w:t>
      </w:r>
      <w:proofErr w:type="gramEnd"/>
      <w:r w:rsidRPr="0052635A">
        <w:rPr>
          <w:rFonts w:ascii="Times New Roman" w:hAnsi="Times New Roman"/>
          <w:sz w:val="24"/>
          <w:szCs w:val="24"/>
          <w:lang w:val="fr-FR"/>
        </w:rPr>
        <w:t xml:space="preserve"> 2003.-P. 58-64 ; № 222, 2005.-Brochure thématique № 280 ; № 231, 2007.- P.32-44.</w:t>
      </w:r>
    </w:p>
    <w:p w:rsidR="00BB13AE" w:rsidRPr="0052635A" w:rsidRDefault="00BB13AE" w:rsidP="0052635A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52635A">
        <w:rPr>
          <w:rFonts w:ascii="Times New Roman" w:hAnsi="Times New Roman"/>
          <w:sz w:val="24"/>
          <w:szCs w:val="24"/>
          <w:lang w:val="fr-FR"/>
        </w:rPr>
        <w:t xml:space="preserve">8.Murry G. Aide-mémoire. Métallurgie. </w:t>
      </w:r>
      <w:proofErr w:type="gramStart"/>
      <w:r w:rsidRPr="0052635A">
        <w:rPr>
          <w:rFonts w:ascii="Times New Roman" w:hAnsi="Times New Roman"/>
          <w:sz w:val="24"/>
          <w:szCs w:val="24"/>
          <w:lang w:val="fr-FR"/>
        </w:rPr>
        <w:t>Métaux .</w:t>
      </w:r>
      <w:proofErr w:type="gramEnd"/>
      <w:r w:rsidRPr="0052635A">
        <w:rPr>
          <w:rFonts w:ascii="Times New Roman" w:hAnsi="Times New Roman"/>
          <w:sz w:val="24"/>
          <w:szCs w:val="24"/>
          <w:lang w:val="fr-FR"/>
        </w:rPr>
        <w:t xml:space="preserve"> Alliages. Propriétés / </w:t>
      </w:r>
      <w:proofErr w:type="spellStart"/>
      <w:r w:rsidRPr="0052635A">
        <w:rPr>
          <w:rFonts w:ascii="Times New Roman" w:hAnsi="Times New Roman"/>
          <w:sz w:val="24"/>
          <w:szCs w:val="24"/>
          <w:lang w:val="fr-FR"/>
        </w:rPr>
        <w:t>Murry</w:t>
      </w:r>
      <w:proofErr w:type="spellEnd"/>
      <w:r w:rsidRPr="0052635A">
        <w:rPr>
          <w:rFonts w:ascii="Times New Roman" w:hAnsi="Times New Roman"/>
          <w:sz w:val="24"/>
          <w:szCs w:val="24"/>
          <w:lang w:val="fr-FR"/>
        </w:rPr>
        <w:t xml:space="preserve"> G.- Paris : </w:t>
      </w:r>
      <w:proofErr w:type="spellStart"/>
      <w:r w:rsidRPr="0052635A">
        <w:rPr>
          <w:rFonts w:ascii="Times New Roman" w:hAnsi="Times New Roman"/>
          <w:sz w:val="24"/>
          <w:szCs w:val="24"/>
          <w:lang w:val="fr-FR"/>
        </w:rPr>
        <w:t>Dunod</w:t>
      </w:r>
      <w:proofErr w:type="spellEnd"/>
      <w:r w:rsidRPr="0052635A">
        <w:rPr>
          <w:rFonts w:ascii="Times New Roman" w:hAnsi="Times New Roman"/>
          <w:sz w:val="24"/>
          <w:szCs w:val="24"/>
          <w:lang w:val="fr-FR"/>
        </w:rPr>
        <w:t>, 2004.-329p.</w:t>
      </w:r>
    </w:p>
    <w:p w:rsidR="00BB13AE" w:rsidRPr="0052635A" w:rsidRDefault="00BB13AE" w:rsidP="005263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b/>
          <w:bCs/>
          <w:spacing w:val="-6"/>
          <w:sz w:val="24"/>
          <w:szCs w:val="24"/>
          <w:lang w:val="uk-UA"/>
        </w:rPr>
        <w:t>Допоміжна</w:t>
      </w:r>
    </w:p>
    <w:p w:rsidR="00BB13AE" w:rsidRPr="0052635A" w:rsidRDefault="00BB13AE" w:rsidP="005263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>1.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sz w:val="24"/>
          <w:szCs w:val="24"/>
        </w:rPr>
        <w:t>Гак В.Г. Теория и практика перевода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/</w:t>
      </w:r>
      <w:r w:rsidRPr="0052635A">
        <w:rPr>
          <w:rFonts w:ascii="Times New Roman" w:hAnsi="Times New Roman"/>
          <w:sz w:val="24"/>
          <w:szCs w:val="24"/>
        </w:rPr>
        <w:t xml:space="preserve"> Гак В.Г., Григорьев Б.Б. - М.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52635A">
        <w:rPr>
          <w:rFonts w:ascii="Times New Roman" w:hAnsi="Times New Roman"/>
          <w:sz w:val="24"/>
          <w:szCs w:val="24"/>
        </w:rPr>
        <w:t>Интердиалект</w:t>
      </w:r>
      <w:proofErr w:type="spellEnd"/>
      <w:r w:rsidRPr="0052635A">
        <w:rPr>
          <w:rFonts w:ascii="Times New Roman" w:hAnsi="Times New Roman"/>
          <w:sz w:val="24"/>
          <w:szCs w:val="24"/>
        </w:rPr>
        <w:t>,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sz w:val="24"/>
          <w:szCs w:val="24"/>
        </w:rPr>
        <w:t>2003.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- 456с.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>2.</w:t>
      </w:r>
      <w:proofErr w:type="spellStart"/>
      <w:r w:rsidRPr="0052635A">
        <w:rPr>
          <w:rFonts w:ascii="Times New Roman" w:hAnsi="Times New Roman"/>
          <w:sz w:val="24"/>
          <w:szCs w:val="24"/>
        </w:rPr>
        <w:t>Винье</w:t>
      </w:r>
      <w:proofErr w:type="spellEnd"/>
      <w:r w:rsidRPr="0052635A">
        <w:rPr>
          <w:rFonts w:ascii="Times New Roman" w:hAnsi="Times New Roman"/>
          <w:sz w:val="24"/>
          <w:szCs w:val="24"/>
        </w:rPr>
        <w:t xml:space="preserve"> Ж. Язык французской технической литературы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/</w:t>
      </w:r>
      <w:r w:rsidRPr="005263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</w:rPr>
        <w:t>Винье</w:t>
      </w:r>
      <w:proofErr w:type="spellEnd"/>
      <w:r w:rsidRPr="0052635A">
        <w:rPr>
          <w:rFonts w:ascii="Times New Roman" w:hAnsi="Times New Roman"/>
          <w:sz w:val="24"/>
          <w:szCs w:val="24"/>
        </w:rPr>
        <w:t xml:space="preserve"> Ж., </w:t>
      </w:r>
      <w:proofErr w:type="spellStart"/>
      <w:r w:rsidRPr="0052635A">
        <w:rPr>
          <w:rFonts w:ascii="Times New Roman" w:hAnsi="Times New Roman"/>
          <w:sz w:val="24"/>
          <w:szCs w:val="24"/>
        </w:rPr>
        <w:t>Мартэн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sz w:val="24"/>
          <w:szCs w:val="24"/>
        </w:rPr>
        <w:t>А.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52635A">
        <w:rPr>
          <w:rFonts w:ascii="Times New Roman" w:hAnsi="Times New Roman"/>
          <w:sz w:val="24"/>
          <w:szCs w:val="24"/>
          <w:lang w:val="uk-UA"/>
        </w:rPr>
        <w:t>[ Пер.</w:t>
      </w:r>
      <w:proofErr w:type="gramEnd"/>
      <w:r w:rsidRPr="0052635A">
        <w:rPr>
          <w:rFonts w:ascii="Times New Roman" w:hAnsi="Times New Roman"/>
          <w:sz w:val="24"/>
          <w:szCs w:val="24"/>
          <w:lang w:val="uk-UA"/>
        </w:rPr>
        <w:t xml:space="preserve"> С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фр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яз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Собаршова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И.Т.] -</w:t>
      </w:r>
      <w:r w:rsidRPr="0052635A">
        <w:rPr>
          <w:rFonts w:ascii="Times New Roman" w:hAnsi="Times New Roman"/>
          <w:sz w:val="24"/>
          <w:szCs w:val="24"/>
        </w:rPr>
        <w:t xml:space="preserve"> М.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: </w:t>
      </w:r>
      <w:r w:rsidRPr="0052635A">
        <w:rPr>
          <w:rFonts w:ascii="Times New Roman" w:hAnsi="Times New Roman"/>
          <w:sz w:val="24"/>
          <w:szCs w:val="24"/>
        </w:rPr>
        <w:t>Высшая школа, 1981.</w:t>
      </w:r>
      <w:r w:rsidRPr="0052635A">
        <w:rPr>
          <w:rFonts w:ascii="Times New Roman" w:hAnsi="Times New Roman"/>
          <w:sz w:val="24"/>
          <w:szCs w:val="24"/>
          <w:lang w:val="uk-UA"/>
        </w:rPr>
        <w:t>-120с.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3.Собаршов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И.Т.Номинативная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организация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научно-технической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лексики /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Собаршов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И.Т. [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Пособие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по переводу с французького язика: Для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техн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вузов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>] - М.: «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Высшая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школа», 1979. – 117с.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4.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Коржавин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А.В.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Пособие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техническому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переводу с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французского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языка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на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русский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>: [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учебное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пособие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для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техн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вузов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.- 3-е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 и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доп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.]/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Коржавин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А.В. – М.: «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Высшая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школа», 1988.-191с.</w:t>
      </w:r>
    </w:p>
    <w:p w:rsidR="00BB13AE" w:rsidRPr="0052635A" w:rsidRDefault="00BB13AE" w:rsidP="005263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5.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Войналович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О. Російсько-український словник наукової і технічної мови (термінологія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процесових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понять) /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Войналович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О.,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Моргунюк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В. – К. : Вирій,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Сталкер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>, 1997.- 256с.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>6.</w:t>
      </w:r>
      <w:r w:rsidRPr="0052635A">
        <w:rPr>
          <w:rFonts w:ascii="Times New Roman" w:hAnsi="Times New Roman"/>
          <w:color w:val="000000"/>
          <w:sz w:val="24"/>
          <w:szCs w:val="24"/>
        </w:rPr>
        <w:t xml:space="preserve"> Коржавин А.В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  <w:r w:rsidRPr="0052635A">
        <w:rPr>
          <w:rFonts w:ascii="Times New Roman" w:hAnsi="Times New Roman"/>
          <w:color w:val="000000"/>
          <w:sz w:val="24"/>
          <w:szCs w:val="24"/>
        </w:rPr>
        <w:t>Словарь-справочник французской технической терминологии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/ </w:t>
      </w:r>
      <w:r w:rsidRPr="0052635A">
        <w:rPr>
          <w:rFonts w:ascii="Times New Roman" w:hAnsi="Times New Roman"/>
          <w:color w:val="000000"/>
          <w:sz w:val="24"/>
          <w:szCs w:val="24"/>
        </w:rPr>
        <w:t xml:space="preserve">Коржавин </w:t>
      </w:r>
      <w:proofErr w:type="gramStart"/>
      <w:r w:rsidRPr="0052635A">
        <w:rPr>
          <w:rFonts w:ascii="Times New Roman" w:hAnsi="Times New Roman"/>
          <w:color w:val="000000"/>
          <w:sz w:val="24"/>
          <w:szCs w:val="24"/>
        </w:rPr>
        <w:t>А.В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>.  ,</w:t>
      </w:r>
      <w:proofErr w:type="gramEnd"/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Полякова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И.М.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-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М.: ООО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«</w:t>
      </w:r>
      <w:r w:rsidRPr="0052635A">
        <w:rPr>
          <w:rFonts w:ascii="Times New Roman" w:hAnsi="Times New Roman"/>
          <w:color w:val="000000"/>
          <w:sz w:val="24"/>
          <w:szCs w:val="24"/>
        </w:rPr>
        <w:t xml:space="preserve">Издательство </w:t>
      </w:r>
      <w:proofErr w:type="spellStart"/>
      <w:r w:rsidRPr="0052635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52635A">
        <w:rPr>
          <w:rFonts w:ascii="Times New Roman" w:hAnsi="Times New Roman"/>
          <w:color w:val="000000"/>
          <w:sz w:val="24"/>
          <w:szCs w:val="24"/>
        </w:rPr>
        <w:t>» : «Издательство АСТ»,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2003.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-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color w:val="000000"/>
          <w:sz w:val="24"/>
          <w:szCs w:val="24"/>
        </w:rPr>
        <w:t>655с.</w:t>
      </w:r>
    </w:p>
    <w:p w:rsidR="00BB13AE" w:rsidRPr="0052635A" w:rsidRDefault="00BB13AE" w:rsidP="0052635A">
      <w:pPr>
        <w:shd w:val="clear" w:color="auto" w:fill="FFFFFF"/>
        <w:tabs>
          <w:tab w:val="left" w:pos="3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7.Гак В.Г.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Новый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французско-русский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словарь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/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В.Г.Гак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К.А.Ганшина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 –[9-е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испр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.].- М.: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Рус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Яз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.-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Медиа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>, 2004. – Х</w:t>
      </w:r>
      <w:r w:rsidRPr="0052635A">
        <w:rPr>
          <w:rFonts w:ascii="Times New Roman" w:hAnsi="Times New Roman"/>
          <w:sz w:val="24"/>
          <w:szCs w:val="24"/>
          <w:lang w:val="fr-FR"/>
        </w:rPr>
        <w:t>VIII</w:t>
      </w:r>
      <w:r w:rsidRPr="0052635A">
        <w:rPr>
          <w:rFonts w:ascii="Times New Roman" w:hAnsi="Times New Roman"/>
          <w:sz w:val="24"/>
          <w:szCs w:val="24"/>
          <w:lang w:val="uk-UA"/>
        </w:rPr>
        <w:t>, 1196, [2] с.</w:t>
      </w:r>
    </w:p>
    <w:p w:rsidR="00BB13AE" w:rsidRPr="0052635A" w:rsidRDefault="00BB13AE" w:rsidP="005263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8.Новий російсько-український політехнічний словник: 100 000 термінів словосполучень / [укладач 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М.Зубков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>]. – Х.: Гриф, 2005. - 952 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>9.</w:t>
      </w:r>
      <w:proofErr w:type="spellStart"/>
      <w:r w:rsidRPr="0052635A">
        <w:rPr>
          <w:rFonts w:ascii="Times New Roman" w:hAnsi="Times New Roman"/>
          <w:sz w:val="24"/>
          <w:szCs w:val="24"/>
        </w:rPr>
        <w:t>Мырцымов</w:t>
      </w:r>
      <w:proofErr w:type="spellEnd"/>
      <w:r w:rsidRPr="0052635A">
        <w:rPr>
          <w:rFonts w:ascii="Times New Roman" w:hAnsi="Times New Roman"/>
          <w:sz w:val="24"/>
          <w:szCs w:val="24"/>
        </w:rPr>
        <w:t xml:space="preserve"> А.Ф.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2635A">
        <w:rPr>
          <w:rFonts w:ascii="Times New Roman" w:hAnsi="Times New Roman"/>
          <w:sz w:val="24"/>
          <w:szCs w:val="24"/>
        </w:rPr>
        <w:t>Французско-русский металлургический словарь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/ </w:t>
      </w:r>
      <w:proofErr w:type="spellStart"/>
      <w:r w:rsidRPr="0052635A">
        <w:rPr>
          <w:rFonts w:ascii="Times New Roman" w:hAnsi="Times New Roman"/>
          <w:sz w:val="24"/>
          <w:szCs w:val="24"/>
        </w:rPr>
        <w:t>Мырцымов</w:t>
      </w:r>
      <w:proofErr w:type="spellEnd"/>
      <w:r w:rsidRPr="0052635A">
        <w:rPr>
          <w:rFonts w:ascii="Times New Roman" w:hAnsi="Times New Roman"/>
          <w:sz w:val="24"/>
          <w:szCs w:val="24"/>
        </w:rPr>
        <w:t xml:space="preserve"> А.Ф., Вульфович Л.Б. и др. -М.: Русский язык, 1988.</w:t>
      </w:r>
      <w:r w:rsidRPr="0052635A">
        <w:rPr>
          <w:rFonts w:ascii="Times New Roman" w:hAnsi="Times New Roman"/>
          <w:sz w:val="24"/>
          <w:szCs w:val="24"/>
          <w:lang w:val="uk-UA"/>
        </w:rPr>
        <w:t xml:space="preserve"> -735с.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10.Башкиров И.А.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Французско-русский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словарь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машиностроению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/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Башкиров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И.А.,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Коганов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Д.Я. -Москва: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Русский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язык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, 1974. – 600с.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11.Терминологический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словарь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«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Металлы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>»/[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Блантер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М.С.,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Кершенбаум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В.Я.,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Беликов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С.Б., Коваль А.Д. и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др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.].-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Международная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инженерная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академия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>: Мотор Сич, 2005.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2635A">
        <w:rPr>
          <w:rFonts w:ascii="Times New Roman" w:hAnsi="Times New Roman"/>
          <w:sz w:val="24"/>
          <w:szCs w:val="24"/>
          <w:lang w:val="uk-UA"/>
        </w:rPr>
        <w:t xml:space="preserve">12.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Богуслаєв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В.О.Методичні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вказівки до виконання лабораторних робіт з дисципліни «Робочі процеси, конструкція, міцність і надійність авіаційних двигунів» [для студентів спеціальності </w:t>
      </w:r>
      <w:r w:rsidRPr="0052635A">
        <w:rPr>
          <w:rFonts w:ascii="Times New Roman" w:hAnsi="Times New Roman"/>
          <w:sz w:val="24"/>
          <w:szCs w:val="24"/>
          <w:lang w:val="uk-UA"/>
        </w:rPr>
        <w:lastRenderedPageBreak/>
        <w:t xml:space="preserve">7.100216]/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Богуслаєв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В.О.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Сахно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О.Г., </w:t>
      </w:r>
      <w:proofErr w:type="spellStart"/>
      <w:r w:rsidRPr="0052635A">
        <w:rPr>
          <w:rFonts w:ascii="Times New Roman" w:hAnsi="Times New Roman"/>
          <w:sz w:val="24"/>
          <w:szCs w:val="24"/>
          <w:lang w:val="uk-UA"/>
        </w:rPr>
        <w:t>Коренєвський</w:t>
      </w:r>
      <w:proofErr w:type="spellEnd"/>
      <w:r w:rsidRPr="0052635A">
        <w:rPr>
          <w:rFonts w:ascii="Times New Roman" w:hAnsi="Times New Roman"/>
          <w:sz w:val="24"/>
          <w:szCs w:val="24"/>
          <w:lang w:val="uk-UA"/>
        </w:rPr>
        <w:t xml:space="preserve"> Є.Я., Павленко Д.В. – Запоріжжя: ЗНТУ, 2002. - 46с.</w:t>
      </w:r>
    </w:p>
    <w:p w:rsidR="00BB13AE" w:rsidRPr="0052635A" w:rsidRDefault="00BB13AE" w:rsidP="0052635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13. </w:t>
      </w:r>
      <w:r w:rsidRPr="0052635A">
        <w:rPr>
          <w:rFonts w:ascii="Times New Roman" w:hAnsi="Times New Roman"/>
          <w:color w:val="000000"/>
          <w:sz w:val="24"/>
          <w:szCs w:val="24"/>
        </w:rPr>
        <w:t>Знаменский Г.А. Французско-русский авиационный словарь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/ </w:t>
      </w:r>
      <w:r w:rsidRPr="0052635A">
        <w:rPr>
          <w:rFonts w:ascii="Times New Roman" w:hAnsi="Times New Roman"/>
          <w:color w:val="000000"/>
          <w:sz w:val="24"/>
          <w:szCs w:val="24"/>
        </w:rPr>
        <w:t>Знаменский Г.А., Столбов В.С., Щербань С.А. -Москва: Военное издательство Министерства обороны Союза ССР, 1962.</w:t>
      </w:r>
      <w:r w:rsidRPr="0052635A">
        <w:rPr>
          <w:rFonts w:ascii="Times New Roman" w:hAnsi="Times New Roman"/>
          <w:color w:val="000000"/>
          <w:sz w:val="24"/>
          <w:szCs w:val="24"/>
          <w:lang w:val="uk-UA"/>
        </w:rPr>
        <w:t xml:space="preserve"> – 488с.</w:t>
      </w:r>
    </w:p>
    <w:p w:rsidR="00BB13AE" w:rsidRPr="0052635A" w:rsidRDefault="00BB13AE" w:rsidP="0052635A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hAnsi="Times New Roman"/>
          <w:spacing w:val="-20"/>
          <w:sz w:val="24"/>
          <w:szCs w:val="24"/>
          <w:lang w:val="uk-UA"/>
        </w:rPr>
      </w:pPr>
      <w:r w:rsidRPr="0052635A">
        <w:rPr>
          <w:rFonts w:ascii="Times New Roman" w:hAnsi="Times New Roman"/>
          <w:b/>
          <w:sz w:val="24"/>
          <w:szCs w:val="24"/>
          <w:lang w:val="uk-UA"/>
        </w:rPr>
        <w:t>Інформаційні ресурси</w:t>
      </w:r>
    </w:p>
    <w:p w:rsidR="00BB13AE" w:rsidRPr="0052635A" w:rsidRDefault="00BB13AE" w:rsidP="0052635A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3"/>
          <w:sz w:val="24"/>
          <w:szCs w:val="24"/>
          <w:lang w:val="uk-UA"/>
        </w:rPr>
      </w:pPr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 xml:space="preserve">1.Автентичні фахові тексти для перекладу. </w:t>
      </w:r>
      <w:r w:rsidRPr="0052635A">
        <w:rPr>
          <w:rFonts w:ascii="Times New Roman" w:hAnsi="Times New Roman"/>
          <w:spacing w:val="-13"/>
          <w:sz w:val="24"/>
          <w:szCs w:val="24"/>
        </w:rPr>
        <w:t xml:space="preserve"> Режим доступу : </w:t>
      </w:r>
      <w:r w:rsidRPr="0052635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52635A">
          <w:rPr>
            <w:rStyle w:val="ad"/>
            <w:rFonts w:ascii="Times New Roman" w:hAnsi="Times New Roman"/>
            <w:color w:val="auto"/>
            <w:spacing w:val="-13"/>
            <w:sz w:val="24"/>
            <w:szCs w:val="24"/>
            <w:lang w:val="uk-UA"/>
          </w:rPr>
          <w:t>http://www.techno-science.net/?onglet=articles</w:t>
        </w:r>
      </w:hyperlink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 xml:space="preserve">; </w:t>
      </w:r>
      <w:hyperlink r:id="rId9" w:history="1">
        <w:r w:rsidRPr="0052635A">
          <w:rPr>
            <w:rStyle w:val="ad"/>
            <w:rFonts w:ascii="Times New Roman" w:hAnsi="Times New Roman"/>
            <w:color w:val="auto"/>
            <w:spacing w:val="-13"/>
            <w:sz w:val="24"/>
            <w:szCs w:val="24"/>
            <w:lang w:val="uk-UA"/>
          </w:rPr>
          <w:t>http://www.compositec.com/</w:t>
        </w:r>
      </w:hyperlink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 xml:space="preserve">;  </w:t>
      </w:r>
      <w:hyperlink r:id="rId10" w:history="1">
        <w:r w:rsidRPr="0052635A">
          <w:rPr>
            <w:rStyle w:val="ad"/>
            <w:rFonts w:ascii="Times New Roman" w:hAnsi="Times New Roman"/>
            <w:color w:val="auto"/>
            <w:spacing w:val="-13"/>
            <w:sz w:val="24"/>
            <w:szCs w:val="24"/>
            <w:lang w:val="uk-UA"/>
          </w:rPr>
          <w:t>http://uk.wikipedia.org/wiki/</w:t>
        </w:r>
      </w:hyperlink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 xml:space="preserve"> ; http://fr.wikipedia.org/wiki/Turbor%C3%A9acteur</w:t>
      </w:r>
    </w:p>
    <w:p w:rsidR="00BB13AE" w:rsidRPr="0052635A" w:rsidRDefault="00BB13AE" w:rsidP="0052635A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rPr>
          <w:rStyle w:val="ad"/>
          <w:rFonts w:ascii="Times New Roman" w:hAnsi="Times New Roman"/>
          <w:color w:val="auto"/>
          <w:spacing w:val="-13"/>
          <w:sz w:val="24"/>
          <w:szCs w:val="24"/>
          <w:lang w:val="uk-UA"/>
        </w:rPr>
      </w:pPr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 xml:space="preserve">2. Електронні фахові словники. Режим доступу: </w:t>
      </w:r>
      <w:hyperlink r:id="rId11" w:history="1">
        <w:r w:rsidRPr="0052635A">
          <w:rPr>
            <w:rStyle w:val="ad"/>
            <w:rFonts w:ascii="Times New Roman" w:hAnsi="Times New Roman"/>
            <w:color w:val="auto"/>
            <w:spacing w:val="-13"/>
            <w:sz w:val="24"/>
            <w:szCs w:val="24"/>
            <w:lang w:val="uk-UA"/>
          </w:rPr>
          <w:t>http://www.multitran.ru/c/m.exe?a=5&amp;s=searches</w:t>
        </w:r>
      </w:hyperlink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 xml:space="preserve">;  </w:t>
      </w:r>
      <w:hyperlink r:id="rId12" w:history="1">
        <w:r w:rsidRPr="0052635A">
          <w:rPr>
            <w:rStyle w:val="ad"/>
            <w:rFonts w:ascii="Times New Roman" w:hAnsi="Times New Roman"/>
            <w:color w:val="auto"/>
            <w:spacing w:val="-13"/>
            <w:sz w:val="24"/>
            <w:szCs w:val="24"/>
            <w:lang w:val="uk-UA"/>
          </w:rPr>
          <w:t>http://gdt.oqlf.gouv.qc.ca/</w:t>
        </w:r>
      </w:hyperlink>
      <w:r w:rsidRPr="0052635A">
        <w:rPr>
          <w:rStyle w:val="ad"/>
          <w:rFonts w:ascii="Times New Roman" w:hAnsi="Times New Roman"/>
          <w:color w:val="auto"/>
          <w:spacing w:val="-13"/>
          <w:sz w:val="24"/>
          <w:szCs w:val="24"/>
          <w:lang w:val="uk-UA"/>
        </w:rPr>
        <w:t>;</w:t>
      </w:r>
    </w:p>
    <w:p w:rsidR="00BB13AE" w:rsidRPr="0052635A" w:rsidRDefault="00BB13AE" w:rsidP="0052635A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3"/>
          <w:sz w:val="24"/>
          <w:szCs w:val="24"/>
          <w:lang w:val="uk-UA"/>
        </w:rPr>
      </w:pP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http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://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www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.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culturecommunication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.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gouv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.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fr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/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Thematiques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/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Langue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francaise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et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langues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de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France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/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Politiques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de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la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langue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/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Enrichissement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de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la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langue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-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francaise</w:t>
      </w:r>
      <w:proofErr w:type="spellEnd"/>
      <w:r w:rsidRPr="0052635A">
        <w:rPr>
          <w:rFonts w:ascii="Times New Roman" w:hAnsi="Times New Roman"/>
          <w:spacing w:val="-13"/>
          <w:sz w:val="24"/>
          <w:szCs w:val="24"/>
          <w:lang w:val="uk-UA"/>
        </w:rPr>
        <w:t>/</w:t>
      </w:r>
      <w:proofErr w:type="spellStart"/>
      <w:r w:rsidRPr="0052635A">
        <w:rPr>
          <w:rFonts w:ascii="Times New Roman" w:hAnsi="Times New Roman"/>
          <w:spacing w:val="-13"/>
          <w:sz w:val="24"/>
          <w:szCs w:val="24"/>
        </w:rPr>
        <w:t>FranceTerme</w:t>
      </w:r>
      <w:proofErr w:type="spellEnd"/>
    </w:p>
    <w:p w:rsidR="00BB13AE" w:rsidRPr="0052635A" w:rsidRDefault="00BB13AE" w:rsidP="0052635A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3"/>
          <w:sz w:val="24"/>
          <w:szCs w:val="24"/>
          <w:lang w:val="uk-UA"/>
        </w:rPr>
      </w:pPr>
    </w:p>
    <w:p w:rsidR="00BB13AE" w:rsidRPr="00F63BF0" w:rsidRDefault="00BB13AE" w:rsidP="00DF61E3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BB13AE" w:rsidRDefault="00BB13AE" w:rsidP="00681DDD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4</w:t>
      </w:r>
      <w:r w:rsidRPr="00D507AD">
        <w:rPr>
          <w:rFonts w:ascii="Times New Roman" w:hAnsi="Times New Roman"/>
          <w:b/>
          <w:bCs/>
          <w:sz w:val="24"/>
          <w:szCs w:val="24"/>
          <w:lang w:val="uk-UA" w:eastAsia="ru-RU"/>
        </w:rPr>
        <w:t>. Очікувані результати навчання з дисципліни</w:t>
      </w:r>
    </w:p>
    <w:p w:rsidR="00BB13AE" w:rsidRPr="00690C62" w:rsidRDefault="00BB13AE" w:rsidP="00D507AD">
      <w:pPr>
        <w:pStyle w:val="Default"/>
        <w:keepNext/>
        <w:widowControl w:val="0"/>
        <w:jc w:val="both"/>
        <w:rPr>
          <w:color w:val="auto"/>
          <w:lang w:val="uk-UA"/>
        </w:rPr>
      </w:pPr>
      <w:r w:rsidRPr="00690C62">
        <w:rPr>
          <w:b/>
          <w:color w:val="auto"/>
          <w:lang w:val="uk-UA"/>
        </w:rPr>
        <w:t>ПРН-02.</w:t>
      </w:r>
      <w:r w:rsidRPr="00690C62">
        <w:rPr>
          <w:color w:val="auto"/>
          <w:lang w:val="uk-UA"/>
        </w:rPr>
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690C62">
        <w:rPr>
          <w:lang w:val="uk-UA"/>
        </w:rPr>
        <w:t xml:space="preserve"> презентувати результати досліджень державною та іноземною мовами.</w:t>
      </w:r>
    </w:p>
    <w:p w:rsidR="00BB13AE" w:rsidRPr="00D507AD" w:rsidRDefault="00BB13AE" w:rsidP="00D507AD">
      <w:pPr>
        <w:pStyle w:val="Default"/>
        <w:keepNext/>
        <w:widowControl w:val="0"/>
        <w:ind w:left="2"/>
        <w:jc w:val="both"/>
        <w:rPr>
          <w:color w:val="auto"/>
          <w:lang w:val="uk-UA"/>
        </w:rPr>
      </w:pPr>
      <w:r w:rsidRPr="00D507AD">
        <w:rPr>
          <w:b/>
          <w:color w:val="auto"/>
          <w:lang w:val="uk-UA"/>
        </w:rPr>
        <w:t>ПРН-03.</w:t>
      </w:r>
      <w:r w:rsidRPr="00D507AD">
        <w:rPr>
          <w:color w:val="auto"/>
          <w:lang w:val="uk-UA"/>
        </w:rPr>
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D507AD">
        <w:rPr>
          <w:color w:val="auto"/>
          <w:lang w:val="uk-UA"/>
        </w:rPr>
        <w:softHyphen/>
        <w:t>кладу.</w:t>
      </w:r>
    </w:p>
    <w:p w:rsidR="00BB13AE" w:rsidRPr="00D507AD" w:rsidRDefault="00BB13AE" w:rsidP="00D507AD">
      <w:pPr>
        <w:pStyle w:val="Default"/>
        <w:keepNext/>
        <w:widowControl w:val="0"/>
        <w:ind w:left="2"/>
        <w:jc w:val="both"/>
        <w:rPr>
          <w:color w:val="auto"/>
        </w:rPr>
      </w:pPr>
      <w:r w:rsidRPr="00D507AD">
        <w:rPr>
          <w:b/>
          <w:color w:val="auto"/>
        </w:rPr>
        <w:t>ПРН-</w:t>
      </w:r>
      <w:r w:rsidRPr="00D507AD">
        <w:rPr>
          <w:b/>
          <w:color w:val="auto"/>
          <w:lang w:val="uk-UA"/>
        </w:rPr>
        <w:t>0</w:t>
      </w:r>
      <w:r w:rsidRPr="00D507AD">
        <w:rPr>
          <w:b/>
          <w:color w:val="auto"/>
        </w:rPr>
        <w:t>9.</w:t>
      </w:r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Добирати</w:t>
      </w:r>
      <w:proofErr w:type="spellEnd"/>
      <w:r w:rsidRPr="00D507AD">
        <w:rPr>
          <w:color w:val="auto"/>
        </w:rPr>
        <w:t xml:space="preserve"> й </w:t>
      </w:r>
      <w:proofErr w:type="spellStart"/>
      <w:r w:rsidRPr="00D507AD">
        <w:rPr>
          <w:color w:val="auto"/>
        </w:rPr>
        <w:t>систематизувати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мовні</w:t>
      </w:r>
      <w:proofErr w:type="spellEnd"/>
      <w:r w:rsidRPr="00D507AD">
        <w:rPr>
          <w:color w:val="auto"/>
        </w:rPr>
        <w:t xml:space="preserve"> та </w:t>
      </w:r>
      <w:proofErr w:type="spellStart"/>
      <w:r w:rsidRPr="00D507AD">
        <w:rPr>
          <w:color w:val="auto"/>
        </w:rPr>
        <w:t>мовленнєві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факти</w:t>
      </w:r>
      <w:proofErr w:type="spellEnd"/>
      <w:r w:rsidRPr="00D507AD">
        <w:rPr>
          <w:color w:val="auto"/>
        </w:rPr>
        <w:t xml:space="preserve">, </w:t>
      </w:r>
      <w:proofErr w:type="spellStart"/>
      <w:r w:rsidRPr="00D507AD">
        <w:rPr>
          <w:color w:val="auto"/>
        </w:rPr>
        <w:t>інтерпретувати</w:t>
      </w:r>
      <w:proofErr w:type="spellEnd"/>
      <w:r w:rsidRPr="00D507AD">
        <w:rPr>
          <w:color w:val="auto"/>
        </w:rPr>
        <w:t xml:space="preserve"> й </w:t>
      </w:r>
      <w:proofErr w:type="spellStart"/>
      <w:r w:rsidRPr="00D507AD">
        <w:rPr>
          <w:color w:val="auto"/>
        </w:rPr>
        <w:t>перекладати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тексти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різних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стилів</w:t>
      </w:r>
      <w:proofErr w:type="spellEnd"/>
      <w:r w:rsidRPr="00D507AD">
        <w:rPr>
          <w:color w:val="auto"/>
        </w:rPr>
        <w:t xml:space="preserve"> і </w:t>
      </w:r>
      <w:proofErr w:type="spellStart"/>
      <w:r w:rsidRPr="00D507AD">
        <w:rPr>
          <w:color w:val="auto"/>
        </w:rPr>
        <w:t>жанрів</w:t>
      </w:r>
      <w:proofErr w:type="spellEnd"/>
      <w:r w:rsidRPr="00D507AD">
        <w:rPr>
          <w:color w:val="auto"/>
        </w:rPr>
        <w:t xml:space="preserve">, з </w:t>
      </w:r>
      <w:proofErr w:type="spellStart"/>
      <w:r w:rsidRPr="00D507AD">
        <w:rPr>
          <w:color w:val="auto"/>
        </w:rPr>
        <w:t>різних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галузей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знань</w:t>
      </w:r>
      <w:proofErr w:type="spellEnd"/>
      <w:r w:rsidRPr="00D507AD">
        <w:rPr>
          <w:color w:val="auto"/>
        </w:rPr>
        <w:t>.</w:t>
      </w:r>
    </w:p>
    <w:p w:rsidR="00BB13AE" w:rsidRPr="00D507AD" w:rsidRDefault="00BB13AE" w:rsidP="00D507AD">
      <w:pPr>
        <w:pStyle w:val="Default"/>
        <w:keepNext/>
        <w:widowControl w:val="0"/>
        <w:ind w:left="2"/>
        <w:jc w:val="both"/>
        <w:rPr>
          <w:color w:val="auto"/>
        </w:rPr>
      </w:pPr>
      <w:r w:rsidRPr="00D507AD">
        <w:rPr>
          <w:b/>
          <w:color w:val="auto"/>
        </w:rPr>
        <w:t>ПРН-10.</w:t>
      </w:r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Здійснювати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науковий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аналіз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мовного</w:t>
      </w:r>
      <w:proofErr w:type="spellEnd"/>
      <w:r w:rsidRPr="00D507AD">
        <w:rPr>
          <w:color w:val="auto"/>
        </w:rPr>
        <w:t xml:space="preserve"> та </w:t>
      </w:r>
      <w:proofErr w:type="spellStart"/>
      <w:r w:rsidRPr="00D507AD">
        <w:rPr>
          <w:color w:val="auto"/>
        </w:rPr>
        <w:t>мовленнєвого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матеріалу</w:t>
      </w:r>
      <w:proofErr w:type="spellEnd"/>
      <w:r w:rsidRPr="00D507AD">
        <w:rPr>
          <w:color w:val="auto"/>
        </w:rPr>
        <w:t xml:space="preserve">, </w:t>
      </w:r>
      <w:proofErr w:type="spellStart"/>
      <w:r w:rsidRPr="00D507AD">
        <w:rPr>
          <w:color w:val="auto"/>
        </w:rPr>
        <w:t>інтер</w:t>
      </w:r>
      <w:r w:rsidRPr="00D507AD">
        <w:rPr>
          <w:color w:val="auto"/>
        </w:rPr>
        <w:softHyphen/>
        <w:t>претувати</w:t>
      </w:r>
      <w:proofErr w:type="spellEnd"/>
      <w:r w:rsidRPr="00D507AD">
        <w:rPr>
          <w:color w:val="auto"/>
        </w:rPr>
        <w:t xml:space="preserve"> та </w:t>
      </w:r>
      <w:proofErr w:type="spellStart"/>
      <w:r w:rsidRPr="00D507AD">
        <w:rPr>
          <w:color w:val="auto"/>
        </w:rPr>
        <w:t>структурувати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його</w:t>
      </w:r>
      <w:proofErr w:type="spellEnd"/>
      <w:r w:rsidRPr="00D507AD">
        <w:rPr>
          <w:color w:val="auto"/>
        </w:rPr>
        <w:t xml:space="preserve"> з </w:t>
      </w:r>
      <w:proofErr w:type="spellStart"/>
      <w:r w:rsidRPr="00D507AD">
        <w:rPr>
          <w:color w:val="auto"/>
        </w:rPr>
        <w:t>урахуванням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доцільних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методологічних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принципів</w:t>
      </w:r>
      <w:proofErr w:type="spellEnd"/>
      <w:r w:rsidRPr="00D507AD">
        <w:rPr>
          <w:color w:val="auto"/>
        </w:rPr>
        <w:t xml:space="preserve">, </w:t>
      </w:r>
      <w:proofErr w:type="spellStart"/>
      <w:r w:rsidRPr="00D507AD">
        <w:rPr>
          <w:color w:val="auto"/>
        </w:rPr>
        <w:t>формулювати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узагальнення</w:t>
      </w:r>
      <w:proofErr w:type="spellEnd"/>
      <w:r w:rsidRPr="00D507AD">
        <w:rPr>
          <w:color w:val="auto"/>
        </w:rPr>
        <w:t xml:space="preserve"> на </w:t>
      </w:r>
      <w:proofErr w:type="spellStart"/>
      <w:r w:rsidRPr="00D507AD">
        <w:rPr>
          <w:color w:val="auto"/>
        </w:rPr>
        <w:t>основі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самостійно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опрацьованих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даних</w:t>
      </w:r>
      <w:proofErr w:type="spellEnd"/>
      <w:r w:rsidRPr="00D507AD">
        <w:rPr>
          <w:color w:val="auto"/>
        </w:rPr>
        <w:t>.</w:t>
      </w:r>
    </w:p>
    <w:p w:rsidR="00BB13AE" w:rsidRPr="00D507AD" w:rsidRDefault="00BB13AE" w:rsidP="00D507AD">
      <w:pPr>
        <w:pStyle w:val="Default"/>
        <w:keepNext/>
        <w:widowControl w:val="0"/>
        <w:ind w:left="2"/>
        <w:jc w:val="both"/>
        <w:rPr>
          <w:color w:val="auto"/>
        </w:rPr>
      </w:pPr>
      <w:r w:rsidRPr="00D507AD">
        <w:rPr>
          <w:b/>
          <w:color w:val="auto"/>
        </w:rPr>
        <w:t>ПРН-13.</w:t>
      </w:r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Створювати</w:t>
      </w:r>
      <w:proofErr w:type="spellEnd"/>
      <w:r w:rsidRPr="00D507AD">
        <w:rPr>
          <w:color w:val="auto"/>
        </w:rPr>
        <w:t xml:space="preserve">, </w:t>
      </w:r>
      <w:proofErr w:type="spellStart"/>
      <w:r w:rsidRPr="00D507AD">
        <w:rPr>
          <w:color w:val="auto"/>
        </w:rPr>
        <w:t>аналізувати</w:t>
      </w:r>
      <w:proofErr w:type="spellEnd"/>
      <w:r w:rsidRPr="00D507AD">
        <w:rPr>
          <w:color w:val="auto"/>
        </w:rPr>
        <w:t xml:space="preserve"> та </w:t>
      </w:r>
      <w:proofErr w:type="spellStart"/>
      <w:r w:rsidRPr="00D507AD">
        <w:rPr>
          <w:color w:val="auto"/>
        </w:rPr>
        <w:t>редагувати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тексти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різних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стилів</w:t>
      </w:r>
      <w:proofErr w:type="spellEnd"/>
      <w:r w:rsidRPr="00D507AD">
        <w:rPr>
          <w:color w:val="auto"/>
        </w:rPr>
        <w:t xml:space="preserve"> і </w:t>
      </w:r>
      <w:proofErr w:type="spellStart"/>
      <w:r w:rsidRPr="00D507AD">
        <w:rPr>
          <w:color w:val="auto"/>
        </w:rPr>
        <w:t>жанрів</w:t>
      </w:r>
      <w:proofErr w:type="spellEnd"/>
      <w:r w:rsidRPr="00D507AD">
        <w:rPr>
          <w:color w:val="auto"/>
        </w:rPr>
        <w:t xml:space="preserve"> у </w:t>
      </w:r>
      <w:proofErr w:type="spellStart"/>
      <w:r w:rsidRPr="00D507AD">
        <w:rPr>
          <w:color w:val="auto"/>
        </w:rPr>
        <w:t>певній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галузі</w:t>
      </w:r>
      <w:proofErr w:type="spellEnd"/>
      <w:r w:rsidRPr="00D507AD">
        <w:rPr>
          <w:color w:val="auto"/>
        </w:rPr>
        <w:t xml:space="preserve"> </w:t>
      </w:r>
      <w:proofErr w:type="spellStart"/>
      <w:r w:rsidRPr="00D507AD">
        <w:rPr>
          <w:color w:val="auto"/>
        </w:rPr>
        <w:t>знання</w:t>
      </w:r>
      <w:proofErr w:type="spellEnd"/>
      <w:r w:rsidRPr="00D507AD">
        <w:rPr>
          <w:color w:val="auto"/>
        </w:rPr>
        <w:t xml:space="preserve">. </w:t>
      </w:r>
    </w:p>
    <w:p w:rsidR="00BB13AE" w:rsidRPr="00D507AD" w:rsidRDefault="00BB13AE" w:rsidP="00D507AD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D507AD">
        <w:rPr>
          <w:rFonts w:ascii="Times New Roman" w:hAnsi="Times New Roman"/>
          <w:b/>
          <w:sz w:val="24"/>
          <w:szCs w:val="24"/>
        </w:rPr>
        <w:t>ПРН-14.</w:t>
      </w:r>
      <w:r w:rsidRPr="00D50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7AD">
        <w:rPr>
          <w:rFonts w:ascii="Times New Roman" w:hAnsi="Times New Roman"/>
          <w:sz w:val="24"/>
          <w:szCs w:val="24"/>
        </w:rPr>
        <w:t>Обирати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7AD">
        <w:rPr>
          <w:rFonts w:ascii="Times New Roman" w:hAnsi="Times New Roman"/>
          <w:sz w:val="24"/>
          <w:szCs w:val="24"/>
        </w:rPr>
        <w:t>оптимальні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7AD">
        <w:rPr>
          <w:rFonts w:ascii="Times New Roman" w:hAnsi="Times New Roman"/>
          <w:sz w:val="24"/>
          <w:szCs w:val="24"/>
        </w:rPr>
        <w:t>дослідницькі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7AD">
        <w:rPr>
          <w:rFonts w:ascii="Times New Roman" w:hAnsi="Times New Roman"/>
          <w:sz w:val="24"/>
          <w:szCs w:val="24"/>
        </w:rPr>
        <w:t>підходи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й </w:t>
      </w:r>
      <w:proofErr w:type="spellStart"/>
      <w:r w:rsidRPr="00D507AD">
        <w:rPr>
          <w:rFonts w:ascii="Times New Roman" w:hAnsi="Times New Roman"/>
          <w:sz w:val="24"/>
          <w:szCs w:val="24"/>
        </w:rPr>
        <w:t>методи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507AD">
        <w:rPr>
          <w:rFonts w:ascii="Times New Roman" w:hAnsi="Times New Roman"/>
          <w:sz w:val="24"/>
          <w:szCs w:val="24"/>
        </w:rPr>
        <w:t>аналізу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конкретного </w:t>
      </w:r>
      <w:proofErr w:type="spellStart"/>
      <w:r w:rsidRPr="00D507AD">
        <w:rPr>
          <w:rFonts w:ascii="Times New Roman" w:hAnsi="Times New Roman"/>
          <w:sz w:val="24"/>
          <w:szCs w:val="24"/>
        </w:rPr>
        <w:t>лінгвального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7AD">
        <w:rPr>
          <w:rFonts w:ascii="Times New Roman" w:hAnsi="Times New Roman"/>
          <w:sz w:val="24"/>
          <w:szCs w:val="24"/>
        </w:rPr>
        <w:t>чи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7AD">
        <w:rPr>
          <w:rFonts w:ascii="Times New Roman" w:hAnsi="Times New Roman"/>
          <w:sz w:val="24"/>
          <w:szCs w:val="24"/>
        </w:rPr>
        <w:t>літературного</w:t>
      </w:r>
      <w:proofErr w:type="spellEnd"/>
      <w:r w:rsidRPr="00D507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07AD">
        <w:rPr>
          <w:rFonts w:ascii="Times New Roman" w:hAnsi="Times New Roman"/>
          <w:sz w:val="24"/>
          <w:szCs w:val="24"/>
        </w:rPr>
        <w:t>матеріалу</w:t>
      </w:r>
      <w:proofErr w:type="spellEnd"/>
      <w:r w:rsidRPr="00D507AD">
        <w:rPr>
          <w:rFonts w:ascii="Times New Roman" w:hAnsi="Times New Roman"/>
          <w:sz w:val="24"/>
          <w:szCs w:val="24"/>
        </w:rPr>
        <w:t>.</w:t>
      </w:r>
    </w:p>
    <w:p w:rsidR="00BB13AE" w:rsidRPr="00D507AD" w:rsidRDefault="00BB13AE" w:rsidP="00681DDD">
      <w:pPr>
        <w:keepNext/>
        <w:spacing w:after="0" w:line="240" w:lineRule="auto"/>
        <w:ind w:firstLine="708"/>
        <w:outlineLvl w:val="2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5.</w:t>
      </w:r>
      <w:r w:rsidRPr="00D507AD">
        <w:rPr>
          <w:rFonts w:ascii="Times New Roman" w:hAnsi="Times New Roman"/>
          <w:b/>
          <w:bCs/>
          <w:sz w:val="24"/>
          <w:szCs w:val="24"/>
          <w:lang w:val="uk-UA" w:eastAsia="ru-RU"/>
        </w:rPr>
        <w:t>Засоби та критерії оцінювання успішності навчання</w:t>
      </w:r>
    </w:p>
    <w:p w:rsidR="00BB13AE" w:rsidRPr="00D507AD" w:rsidRDefault="00BB13AE" w:rsidP="00D507A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507AD">
        <w:rPr>
          <w:rFonts w:ascii="Times New Roman" w:hAnsi="Times New Roman"/>
          <w:sz w:val="24"/>
          <w:szCs w:val="24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іспит.</w:t>
      </w:r>
    </w:p>
    <w:p w:rsidR="00BB13AE" w:rsidRPr="00D507AD" w:rsidRDefault="00BB13AE" w:rsidP="00D507A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507AD">
        <w:rPr>
          <w:rFonts w:ascii="Times New Roman" w:hAnsi="Times New Roman"/>
          <w:sz w:val="24"/>
          <w:szCs w:val="24"/>
          <w:lang w:val="uk-UA"/>
        </w:rPr>
        <w:t>Для студентів заочної форми навчання: захист  контрольних робот, іспит.</w:t>
      </w:r>
    </w:p>
    <w:p w:rsidR="00BB13AE" w:rsidRDefault="00BB13AE" w:rsidP="00681DDD">
      <w:pPr>
        <w:shd w:val="clear" w:color="auto" w:fill="FFFFFF"/>
        <w:tabs>
          <w:tab w:val="left" w:pos="3060"/>
        </w:tabs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BB13AE" w:rsidRDefault="00BB13AE" w:rsidP="00681DD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507AD">
        <w:rPr>
          <w:rFonts w:ascii="Times New Roman" w:hAnsi="Times New Roman"/>
          <w:b/>
          <w:sz w:val="24"/>
          <w:szCs w:val="24"/>
          <w:lang w:val="uk-UA"/>
        </w:rPr>
        <w:t>Критерії оцінювання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5"/>
        <w:gridCol w:w="455"/>
        <w:gridCol w:w="455"/>
        <w:gridCol w:w="455"/>
        <w:gridCol w:w="596"/>
        <w:gridCol w:w="596"/>
        <w:gridCol w:w="553"/>
        <w:gridCol w:w="553"/>
        <w:gridCol w:w="553"/>
        <w:gridCol w:w="553"/>
        <w:gridCol w:w="553"/>
        <w:gridCol w:w="553"/>
        <w:gridCol w:w="553"/>
        <w:gridCol w:w="1564"/>
        <w:gridCol w:w="755"/>
      </w:tblGrid>
      <w:tr w:rsidR="00BB13AE" w:rsidRPr="00681DDD" w:rsidTr="00105665">
        <w:trPr>
          <w:trHeight w:val="461"/>
        </w:trPr>
        <w:tc>
          <w:tcPr>
            <w:tcW w:w="6883" w:type="dxa"/>
            <w:gridSpan w:val="13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sz w:val="20"/>
                <w:szCs w:val="20"/>
                <w:lang w:val="uk-UA"/>
              </w:rPr>
              <w:t>Поточне тестування та самостійна робота</w:t>
            </w:r>
          </w:p>
        </w:tc>
        <w:tc>
          <w:tcPr>
            <w:tcW w:w="1564" w:type="dxa"/>
            <w:vMerge w:val="restart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sz w:val="20"/>
                <w:szCs w:val="20"/>
                <w:lang w:val="uk-UA"/>
              </w:rPr>
              <w:t>Підсумковий тест (екзамен)</w:t>
            </w:r>
          </w:p>
        </w:tc>
        <w:tc>
          <w:tcPr>
            <w:tcW w:w="755" w:type="dxa"/>
            <w:vMerge w:val="restart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Сума</w:t>
            </w:r>
          </w:p>
        </w:tc>
      </w:tr>
      <w:tr w:rsidR="00BB13AE" w:rsidRPr="00681DDD" w:rsidTr="00105665">
        <w:trPr>
          <w:trHeight w:val="460"/>
        </w:trPr>
        <w:tc>
          <w:tcPr>
            <w:tcW w:w="3012" w:type="dxa"/>
            <w:gridSpan w:val="6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sz w:val="20"/>
                <w:szCs w:val="20"/>
                <w:lang w:val="uk-UA"/>
              </w:rPr>
              <w:t>Модуль 1</w:t>
            </w:r>
          </w:p>
        </w:tc>
        <w:tc>
          <w:tcPr>
            <w:tcW w:w="3871" w:type="dxa"/>
            <w:gridSpan w:val="7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sz w:val="20"/>
                <w:szCs w:val="20"/>
                <w:lang w:val="uk-UA"/>
              </w:rPr>
              <w:t>Модуль 2</w:t>
            </w:r>
          </w:p>
        </w:tc>
        <w:tc>
          <w:tcPr>
            <w:tcW w:w="1564" w:type="dxa"/>
            <w:vMerge/>
            <w:vAlign w:val="center"/>
          </w:tcPr>
          <w:p w:rsidR="00BB13AE" w:rsidRPr="00681DDD" w:rsidRDefault="00BB13AE" w:rsidP="00105665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55" w:type="dxa"/>
            <w:vMerge/>
            <w:vAlign w:val="center"/>
          </w:tcPr>
          <w:p w:rsidR="00BB13AE" w:rsidRPr="00681DDD" w:rsidRDefault="00BB13AE" w:rsidP="00105665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B13AE" w:rsidRPr="00681DDD" w:rsidTr="00105665">
        <w:tc>
          <w:tcPr>
            <w:tcW w:w="1820" w:type="dxa"/>
            <w:gridSpan w:val="4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Змістовний модуль 1</w:t>
            </w:r>
          </w:p>
        </w:tc>
        <w:tc>
          <w:tcPr>
            <w:tcW w:w="1192" w:type="dxa"/>
            <w:gridSpan w:val="2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Змістовний модуль 2</w:t>
            </w:r>
          </w:p>
        </w:tc>
        <w:tc>
          <w:tcPr>
            <w:tcW w:w="2212" w:type="dxa"/>
            <w:gridSpan w:val="4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Змістовний модуль 3</w:t>
            </w:r>
          </w:p>
        </w:tc>
        <w:tc>
          <w:tcPr>
            <w:tcW w:w="1659" w:type="dxa"/>
            <w:gridSpan w:val="3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Змістовний модуль 4</w:t>
            </w:r>
          </w:p>
        </w:tc>
        <w:tc>
          <w:tcPr>
            <w:tcW w:w="1564" w:type="dxa"/>
            <w:vMerge w:val="restart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</w:t>
            </w:r>
          </w:p>
        </w:tc>
        <w:tc>
          <w:tcPr>
            <w:tcW w:w="755" w:type="dxa"/>
            <w:vMerge w:val="restart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</w:tr>
      <w:tr w:rsidR="00BB13AE" w:rsidRPr="00681DDD" w:rsidTr="00105665"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Т1</w:t>
            </w:r>
          </w:p>
        </w:tc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Т2</w:t>
            </w:r>
          </w:p>
        </w:tc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Т4</w:t>
            </w:r>
          </w:p>
        </w:tc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Т8</w:t>
            </w:r>
          </w:p>
        </w:tc>
        <w:tc>
          <w:tcPr>
            <w:tcW w:w="596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Т9</w:t>
            </w:r>
          </w:p>
        </w:tc>
        <w:tc>
          <w:tcPr>
            <w:tcW w:w="596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Т17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Т18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Т19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Т25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Т26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Т27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Т28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Т34</w:t>
            </w:r>
          </w:p>
        </w:tc>
        <w:tc>
          <w:tcPr>
            <w:tcW w:w="1564" w:type="dxa"/>
            <w:vMerge/>
            <w:vAlign w:val="center"/>
          </w:tcPr>
          <w:p w:rsidR="00BB13AE" w:rsidRPr="00681DDD" w:rsidRDefault="00BB13AE" w:rsidP="00105665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55" w:type="dxa"/>
            <w:vMerge/>
            <w:vAlign w:val="center"/>
          </w:tcPr>
          <w:p w:rsidR="00BB13AE" w:rsidRPr="00681DDD" w:rsidRDefault="00BB13AE" w:rsidP="00105665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B13AE" w:rsidRPr="00681DDD" w:rsidTr="00105665"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455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96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96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53" w:type="dxa"/>
          </w:tcPr>
          <w:p w:rsidR="00BB13AE" w:rsidRPr="00681DDD" w:rsidRDefault="00BB13AE" w:rsidP="0010566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81DD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564" w:type="dxa"/>
            <w:vMerge/>
            <w:vAlign w:val="center"/>
          </w:tcPr>
          <w:p w:rsidR="00BB13AE" w:rsidRPr="00681DDD" w:rsidRDefault="00BB13AE" w:rsidP="00105665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55" w:type="dxa"/>
            <w:vMerge/>
            <w:vAlign w:val="center"/>
          </w:tcPr>
          <w:p w:rsidR="00BB13AE" w:rsidRPr="00681DDD" w:rsidRDefault="00BB13AE" w:rsidP="00105665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</w:tbl>
    <w:p w:rsidR="00BB13AE" w:rsidRDefault="00BB13AE" w:rsidP="00D507A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B13AE" w:rsidRPr="00D507AD" w:rsidRDefault="00BB13AE" w:rsidP="00D507A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507AD">
        <w:rPr>
          <w:rFonts w:ascii="Times New Roman" w:hAnsi="Times New Roman"/>
          <w:bCs/>
          <w:color w:val="000000"/>
          <w:sz w:val="24"/>
          <w:szCs w:val="24"/>
          <w:lang w:val="uk-UA"/>
        </w:rPr>
        <w:t>Т1, Т2… Т34 – теми змістових модулів.</w:t>
      </w:r>
    </w:p>
    <w:p w:rsidR="00BB13AE" w:rsidRPr="00F63BF0" w:rsidRDefault="00BB13AE" w:rsidP="00DF61E3">
      <w:pPr>
        <w:tabs>
          <w:tab w:val="left" w:pos="-180"/>
        </w:tabs>
        <w:spacing w:after="0" w:line="240" w:lineRule="auto"/>
        <w:rPr>
          <w:rFonts w:ascii="Times New Roman" w:hAnsi="Times New Roman"/>
          <w:b/>
          <w:bCs/>
          <w:lang w:val="uk-UA" w:eastAsia="ru-RU"/>
        </w:rPr>
      </w:pPr>
    </w:p>
    <w:p w:rsidR="00BB13AE" w:rsidRPr="00DF61E3" w:rsidRDefault="00BB13AE" w:rsidP="00E17AD4">
      <w:pPr>
        <w:jc w:val="right"/>
        <w:rPr>
          <w:rFonts w:ascii="Times New Roman" w:hAnsi="Times New Roman"/>
          <w:b/>
          <w:bCs/>
          <w:lang w:val="uk-UA" w:eastAsia="ru-RU"/>
        </w:rPr>
      </w:pPr>
    </w:p>
    <w:sectPr w:rsidR="00BB13AE" w:rsidRPr="00DF61E3" w:rsidSect="007857E9">
      <w:footerReference w:type="even" r:id="rId13"/>
      <w:footerReference w:type="default" r:id="rId14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137" w:rsidRDefault="00EA3137">
      <w:pPr>
        <w:spacing w:after="0" w:line="240" w:lineRule="auto"/>
      </w:pPr>
      <w:r>
        <w:separator/>
      </w:r>
    </w:p>
  </w:endnote>
  <w:endnote w:type="continuationSeparator" w:id="0">
    <w:p w:rsidR="00EA3137" w:rsidRDefault="00EA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3AE" w:rsidRDefault="00BB13AE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13AE" w:rsidRDefault="00BB13AE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3AE" w:rsidRDefault="00BB13AE" w:rsidP="007857E9">
    <w:pPr>
      <w:pStyle w:val="a3"/>
      <w:framePr w:wrap="around" w:vAnchor="text" w:hAnchor="margin" w:xAlign="right" w:y="1"/>
      <w:rPr>
        <w:rStyle w:val="a5"/>
      </w:rPr>
    </w:pPr>
  </w:p>
  <w:p w:rsidR="00BB13AE" w:rsidRDefault="00BB13AE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137" w:rsidRDefault="00EA3137">
      <w:pPr>
        <w:spacing w:after="0" w:line="240" w:lineRule="auto"/>
      </w:pPr>
      <w:r>
        <w:separator/>
      </w:r>
    </w:p>
  </w:footnote>
  <w:footnote w:type="continuationSeparator" w:id="0">
    <w:p w:rsidR="00EA3137" w:rsidRDefault="00EA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3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75F4DC3"/>
    <w:multiLevelType w:val="hybridMultilevel"/>
    <w:tmpl w:val="9E12AF2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25"/>
    <w:rsid w:val="00010E2B"/>
    <w:rsid w:val="000174E8"/>
    <w:rsid w:val="000416D2"/>
    <w:rsid w:val="0005227F"/>
    <w:rsid w:val="00070348"/>
    <w:rsid w:val="0008360F"/>
    <w:rsid w:val="0008389F"/>
    <w:rsid w:val="000A3CFB"/>
    <w:rsid w:val="000C1C42"/>
    <w:rsid w:val="000D25FC"/>
    <w:rsid w:val="000D599D"/>
    <w:rsid w:val="00105665"/>
    <w:rsid w:val="001474DA"/>
    <w:rsid w:val="001655D5"/>
    <w:rsid w:val="00173E37"/>
    <w:rsid w:val="001A1F7C"/>
    <w:rsid w:val="00234201"/>
    <w:rsid w:val="002A2BD4"/>
    <w:rsid w:val="002D2103"/>
    <w:rsid w:val="00315D2D"/>
    <w:rsid w:val="0032534D"/>
    <w:rsid w:val="00343AAB"/>
    <w:rsid w:val="00351954"/>
    <w:rsid w:val="00360811"/>
    <w:rsid w:val="0038536A"/>
    <w:rsid w:val="00396FFB"/>
    <w:rsid w:val="00397024"/>
    <w:rsid w:val="003F6968"/>
    <w:rsid w:val="004049FB"/>
    <w:rsid w:val="0043203F"/>
    <w:rsid w:val="004357B7"/>
    <w:rsid w:val="00465872"/>
    <w:rsid w:val="004A11AC"/>
    <w:rsid w:val="004B0DE8"/>
    <w:rsid w:val="004C43B0"/>
    <w:rsid w:val="0052635A"/>
    <w:rsid w:val="00534256"/>
    <w:rsid w:val="00583865"/>
    <w:rsid w:val="005A3909"/>
    <w:rsid w:val="005D4112"/>
    <w:rsid w:val="005F54EB"/>
    <w:rsid w:val="00623406"/>
    <w:rsid w:val="00623CB2"/>
    <w:rsid w:val="0065376B"/>
    <w:rsid w:val="0066301D"/>
    <w:rsid w:val="00681DDD"/>
    <w:rsid w:val="00690C62"/>
    <w:rsid w:val="006B224A"/>
    <w:rsid w:val="006D6483"/>
    <w:rsid w:val="007617FF"/>
    <w:rsid w:val="0076379C"/>
    <w:rsid w:val="00780588"/>
    <w:rsid w:val="007857E9"/>
    <w:rsid w:val="007B6FF0"/>
    <w:rsid w:val="007F6AAD"/>
    <w:rsid w:val="0082292C"/>
    <w:rsid w:val="008248AB"/>
    <w:rsid w:val="00841F81"/>
    <w:rsid w:val="008425B4"/>
    <w:rsid w:val="00873EB3"/>
    <w:rsid w:val="008833C9"/>
    <w:rsid w:val="00884541"/>
    <w:rsid w:val="008A6AEC"/>
    <w:rsid w:val="0090524C"/>
    <w:rsid w:val="009138F9"/>
    <w:rsid w:val="00920552"/>
    <w:rsid w:val="00925ACB"/>
    <w:rsid w:val="00951A22"/>
    <w:rsid w:val="009D05AC"/>
    <w:rsid w:val="00A15F6F"/>
    <w:rsid w:val="00A17485"/>
    <w:rsid w:val="00A42A91"/>
    <w:rsid w:val="00A63875"/>
    <w:rsid w:val="00A72FDB"/>
    <w:rsid w:val="00A85268"/>
    <w:rsid w:val="00A94838"/>
    <w:rsid w:val="00AA4322"/>
    <w:rsid w:val="00AD0925"/>
    <w:rsid w:val="00AD672C"/>
    <w:rsid w:val="00AF2FC0"/>
    <w:rsid w:val="00AF5775"/>
    <w:rsid w:val="00AF5915"/>
    <w:rsid w:val="00B0638E"/>
    <w:rsid w:val="00B24C16"/>
    <w:rsid w:val="00B45E78"/>
    <w:rsid w:val="00B47547"/>
    <w:rsid w:val="00B8413F"/>
    <w:rsid w:val="00B875EC"/>
    <w:rsid w:val="00BA0F6E"/>
    <w:rsid w:val="00BB13AE"/>
    <w:rsid w:val="00BC0789"/>
    <w:rsid w:val="00BC6991"/>
    <w:rsid w:val="00BD0707"/>
    <w:rsid w:val="00C12581"/>
    <w:rsid w:val="00C1663B"/>
    <w:rsid w:val="00C65E2F"/>
    <w:rsid w:val="00C91F84"/>
    <w:rsid w:val="00CB0541"/>
    <w:rsid w:val="00CB366B"/>
    <w:rsid w:val="00CF268C"/>
    <w:rsid w:val="00D1217E"/>
    <w:rsid w:val="00D44529"/>
    <w:rsid w:val="00D507AD"/>
    <w:rsid w:val="00D56EC5"/>
    <w:rsid w:val="00D66B07"/>
    <w:rsid w:val="00DE0054"/>
    <w:rsid w:val="00DF4B28"/>
    <w:rsid w:val="00DF61E3"/>
    <w:rsid w:val="00E17AD4"/>
    <w:rsid w:val="00E21F22"/>
    <w:rsid w:val="00E66BFA"/>
    <w:rsid w:val="00E8652B"/>
    <w:rsid w:val="00EA3137"/>
    <w:rsid w:val="00EC6C2B"/>
    <w:rsid w:val="00F049CB"/>
    <w:rsid w:val="00F63BF0"/>
    <w:rsid w:val="00F868D9"/>
    <w:rsid w:val="00FB6262"/>
    <w:rsid w:val="00FB641C"/>
    <w:rsid w:val="00FC0C82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0EDBA"/>
  <w15:docId w15:val="{89FD98D7-6FB2-4352-858E-D013FC29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8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link w:val="a3"/>
    <w:uiPriority w:val="99"/>
    <w:locked/>
    <w:rsid w:val="00DF61E3"/>
    <w:rPr>
      <w:rFonts w:ascii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uiPriority w:val="99"/>
    <w:rsid w:val="00DF61E3"/>
    <w:rPr>
      <w:rFonts w:cs="Times New Roman"/>
    </w:rPr>
  </w:style>
  <w:style w:type="paragraph" w:styleId="a6">
    <w:name w:val="header"/>
    <w:basedOn w:val="a"/>
    <w:link w:val="a7"/>
    <w:uiPriority w:val="99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7">
    <w:name w:val="Верхний колонтитул Знак"/>
    <w:link w:val="a6"/>
    <w:uiPriority w:val="99"/>
    <w:locked/>
    <w:rsid w:val="00DF61E3"/>
    <w:rPr>
      <w:rFonts w:ascii="Times New Roman" w:hAnsi="Times New Roman" w:cs="Times New Roman"/>
      <w:sz w:val="24"/>
      <w:szCs w:val="24"/>
      <w:lang w:val="uk-UA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uiPriority w:val="99"/>
    <w:rsid w:val="00E17AD4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"/>
    <w:basedOn w:val="a"/>
    <w:link w:val="ac"/>
    <w:uiPriority w:val="99"/>
    <w:rsid w:val="000D599D"/>
    <w:pPr>
      <w:spacing w:after="12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Основной текст Знак"/>
    <w:link w:val="ab"/>
    <w:uiPriority w:val="99"/>
    <w:locked/>
    <w:rsid w:val="000D599D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FontStyle12">
    <w:name w:val="Font Style12"/>
    <w:uiPriority w:val="99"/>
    <w:rsid w:val="000D599D"/>
    <w:rPr>
      <w:rFonts w:ascii="Times New Roman" w:hAnsi="Times New Roman"/>
      <w:sz w:val="24"/>
    </w:rPr>
  </w:style>
  <w:style w:type="character" w:styleId="ad">
    <w:name w:val="Hyperlink"/>
    <w:uiPriority w:val="99"/>
    <w:rsid w:val="000D599D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D599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hno-science.net/?onglet=articl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\\9&#1087;&#1080;&#1089;&#1100;&#1084;&#1086;&#1074;&#1086;&#1075;&#1086;" TargetMode="External"/><Relationship Id="rId12" Type="http://schemas.openxmlformats.org/officeDocument/2006/relationships/hyperlink" Target="http://gdt.oqlf.gouv.qc.c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ultitran.ru/c/m.exe?a=5&amp;s=searche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uk.wikipedia.org/wik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positec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cp:lastPrinted>2021-09-17T06:57:00Z</cp:lastPrinted>
  <dcterms:created xsi:type="dcterms:W3CDTF">2021-09-17T06:58:00Z</dcterms:created>
  <dcterms:modified xsi:type="dcterms:W3CDTF">2021-09-17T06:58:00Z</dcterms:modified>
</cp:coreProperties>
</file>